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68D19" w14:textId="77777777" w:rsidR="00E67E80" w:rsidRDefault="00E67E80" w:rsidP="001C0CEC">
      <w:pPr>
        <w:rPr>
          <w:noProof/>
        </w:rPr>
      </w:pPr>
      <w:r>
        <w:rPr>
          <w:noProof/>
        </w:rPr>
        <w:t xml:space="preserve">                                                           </w:t>
      </w:r>
    </w:p>
    <w:p w14:paraId="6B04FEF1" w14:textId="0358401A" w:rsidR="00936ABC" w:rsidRDefault="00E67E80" w:rsidP="00E67E80">
      <w:pPr>
        <w:jc w:val="center"/>
        <w:rPr>
          <w:noProof/>
        </w:rPr>
      </w:pPr>
      <w:r>
        <w:rPr>
          <w:noProof/>
        </w:rPr>
        <w:drawing>
          <wp:inline distT="0" distB="0" distL="0" distR="0" wp14:anchorId="6B099ED7" wp14:editId="6B1F9A42">
            <wp:extent cx="2971800" cy="1372017"/>
            <wp:effectExtent l="0" t="0" r="0" b="0"/>
            <wp:docPr id="7" name="Pictur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extLst/>
                    </a:blip>
                    <a:stretch>
                      <a:fillRect/>
                    </a:stretch>
                  </pic:blipFill>
                  <pic:spPr>
                    <a:xfrm>
                      <a:off x="0" y="0"/>
                      <a:ext cx="2971800" cy="1372017"/>
                    </a:xfrm>
                    <a:prstGeom prst="rect">
                      <a:avLst/>
                    </a:prstGeom>
                  </pic:spPr>
                </pic:pic>
              </a:graphicData>
            </a:graphic>
          </wp:inline>
        </w:drawing>
      </w:r>
    </w:p>
    <w:p w14:paraId="6B9FE97B" w14:textId="7D5BE7FC" w:rsidR="0020615E" w:rsidRDefault="0020615E" w:rsidP="00E67E80">
      <w:pPr>
        <w:jc w:val="center"/>
        <w:rPr>
          <w:noProof/>
        </w:rPr>
      </w:pPr>
    </w:p>
    <w:p w14:paraId="49DFA276" w14:textId="77777777" w:rsidR="0020615E" w:rsidRPr="00FF2B8E" w:rsidRDefault="0020615E" w:rsidP="00E67E80">
      <w:pPr>
        <w:jc w:val="center"/>
        <w:rPr>
          <w:noProof/>
        </w:rPr>
      </w:pPr>
    </w:p>
    <w:p w14:paraId="7A9364F7" w14:textId="77777777" w:rsidR="001C0CEC" w:rsidRDefault="00936ABC" w:rsidP="00A10982">
      <w:pPr>
        <w:jc w:val="center"/>
        <w:rPr>
          <w:noProof/>
        </w:rPr>
      </w:pPr>
      <w:r>
        <w:rPr>
          <w:noProof/>
        </w:rPr>
        <w:drawing>
          <wp:inline distT="0" distB="0" distL="0" distR="0" wp14:anchorId="5B5F1434" wp14:editId="20A1ACD8">
            <wp:extent cx="5753100" cy="3457853"/>
            <wp:effectExtent l="19050" t="19050" r="19050" b="28575"/>
            <wp:docPr id="6"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extLst/>
                    </a:blip>
                    <a:stretch>
                      <a:fillRect/>
                    </a:stretch>
                  </pic:blipFill>
                  <pic:spPr>
                    <a:xfrm>
                      <a:off x="0" y="0"/>
                      <a:ext cx="5761544" cy="3462928"/>
                    </a:xfrm>
                    <a:prstGeom prst="rect">
                      <a:avLst/>
                    </a:prstGeom>
                    <a:ln>
                      <a:solidFill>
                        <a:schemeClr val="accent1"/>
                      </a:solidFill>
                    </a:ln>
                  </pic:spPr>
                </pic:pic>
              </a:graphicData>
            </a:graphic>
          </wp:inline>
        </w:drawing>
      </w:r>
    </w:p>
    <w:p w14:paraId="10263209" w14:textId="77777777" w:rsidR="0020615E" w:rsidRPr="0020615E" w:rsidRDefault="0020615E" w:rsidP="001C0CEC">
      <w:pPr>
        <w:pStyle w:val="Title"/>
        <w:rPr>
          <w:sz w:val="18"/>
          <w:szCs w:val="18"/>
        </w:rPr>
      </w:pPr>
    </w:p>
    <w:p w14:paraId="04F68940" w14:textId="77777777" w:rsidR="002E4728" w:rsidRPr="0062624F" w:rsidRDefault="0020615E" w:rsidP="0020615E">
      <w:pPr>
        <w:pStyle w:val="Title"/>
        <w:jc w:val="center"/>
        <w:rPr>
          <w:color w:val="577188" w:themeColor="accent1" w:themeShade="BF"/>
        </w:rPr>
      </w:pPr>
      <w:r w:rsidRPr="0062624F">
        <w:rPr>
          <w:color w:val="577188" w:themeColor="accent1" w:themeShade="BF"/>
        </w:rPr>
        <w:t>H</w:t>
      </w:r>
      <w:r w:rsidR="00936ABC" w:rsidRPr="0062624F">
        <w:rPr>
          <w:color w:val="577188" w:themeColor="accent1" w:themeShade="BF"/>
        </w:rPr>
        <w:t xml:space="preserve">ope UK </w:t>
      </w:r>
    </w:p>
    <w:p w14:paraId="03955CF5" w14:textId="78AC4C42" w:rsidR="001C0CEC" w:rsidRPr="0062624F" w:rsidRDefault="00936ABC" w:rsidP="0020615E">
      <w:pPr>
        <w:pStyle w:val="Title"/>
        <w:jc w:val="center"/>
        <w:rPr>
          <w:color w:val="577188" w:themeColor="accent1" w:themeShade="BF"/>
        </w:rPr>
      </w:pPr>
      <w:r w:rsidRPr="0062624F">
        <w:rPr>
          <w:color w:val="577188" w:themeColor="accent1" w:themeShade="BF"/>
        </w:rPr>
        <w:t>Annual Review 2017</w:t>
      </w:r>
    </w:p>
    <w:p w14:paraId="141BD4FC" w14:textId="26696119" w:rsidR="001C0CEC" w:rsidRPr="0062624F" w:rsidRDefault="00936ABC" w:rsidP="0020615E">
      <w:pPr>
        <w:pStyle w:val="Subtitle"/>
        <w:jc w:val="center"/>
        <w:rPr>
          <w:color w:val="7E97AD" w:themeColor="accent1"/>
          <w:sz w:val="72"/>
          <w:szCs w:val="72"/>
        </w:rPr>
      </w:pPr>
      <w:r w:rsidRPr="0062624F">
        <w:rPr>
          <w:color w:val="7E97AD" w:themeColor="accent1"/>
          <w:sz w:val="72"/>
          <w:szCs w:val="72"/>
        </w:rPr>
        <w:t>Equipping young people to make drug-free choices</w:t>
      </w:r>
    </w:p>
    <w:p w14:paraId="33BEC92F" w14:textId="3938E664" w:rsidR="0020615E" w:rsidRDefault="0020615E" w:rsidP="0020615E"/>
    <w:sdt>
      <w:sdtPr>
        <w:rPr>
          <w:rFonts w:asciiTheme="minorHAnsi" w:eastAsiaTheme="minorEastAsia" w:hAnsiTheme="minorHAnsi" w:cstheme="minorBidi"/>
          <w:color w:val="auto"/>
          <w:sz w:val="20"/>
          <w:szCs w:val="21"/>
        </w:rPr>
        <w:id w:val="1866023298"/>
        <w:docPartObj>
          <w:docPartGallery w:val="Table of Contents"/>
          <w:docPartUnique/>
        </w:docPartObj>
      </w:sdtPr>
      <w:sdtEndPr>
        <w:rPr>
          <w:b/>
          <w:bCs/>
          <w:noProof/>
          <w:sz w:val="21"/>
        </w:rPr>
      </w:sdtEndPr>
      <w:sdtContent>
        <w:p w14:paraId="0AC680F2" w14:textId="254EAD3A" w:rsidR="00805D6D" w:rsidRDefault="00027B3F" w:rsidP="001C0CEC">
          <w:pPr>
            <w:pStyle w:val="TOCHeading"/>
          </w:pPr>
          <w:r>
            <w:t>Contents</w:t>
          </w:r>
        </w:p>
        <w:p w14:paraId="3BC50838" w14:textId="33AEE73B" w:rsidR="00B315BB" w:rsidRDefault="00027B3F">
          <w:pPr>
            <w:pStyle w:val="TOC1"/>
            <w:rPr>
              <w:color w:val="auto"/>
              <w:szCs w:val="22"/>
              <w:lang w:val="en-GB" w:eastAsia="en-GB"/>
            </w:rPr>
          </w:pPr>
          <w:r>
            <w:fldChar w:fldCharType="begin"/>
          </w:r>
          <w:r>
            <w:instrText xml:space="preserve"> TOC \o "1-1" \h \z \u </w:instrText>
          </w:r>
          <w:r>
            <w:fldChar w:fldCharType="separate"/>
          </w:r>
          <w:hyperlink w:anchor="_Toc508866597" w:history="1">
            <w:r w:rsidR="00B315BB" w:rsidRPr="00EA5926">
              <w:rPr>
                <w:rStyle w:val="Hyperlink"/>
              </w:rPr>
              <w:t>Introduction from the CEO</w:t>
            </w:r>
            <w:r w:rsidR="00B315BB">
              <w:rPr>
                <w:webHidden/>
              </w:rPr>
              <w:tab/>
              <w:t>0</w:t>
            </w:r>
          </w:hyperlink>
        </w:p>
        <w:p w14:paraId="10D925D0" w14:textId="2AE5D2CD" w:rsidR="00B315BB" w:rsidRDefault="00715BEC">
          <w:pPr>
            <w:pStyle w:val="TOC1"/>
            <w:rPr>
              <w:color w:val="auto"/>
              <w:szCs w:val="22"/>
              <w:lang w:val="en-GB" w:eastAsia="en-GB"/>
            </w:rPr>
          </w:pPr>
          <w:hyperlink w:anchor="_Toc508866598" w:history="1">
            <w:r w:rsidR="00B315BB" w:rsidRPr="00EA5926">
              <w:rPr>
                <w:rStyle w:val="Hyperlink"/>
              </w:rPr>
              <w:t>Changing Hope UK for New Developments:</w:t>
            </w:r>
            <w:r w:rsidR="00B315BB">
              <w:rPr>
                <w:webHidden/>
              </w:rPr>
              <w:tab/>
            </w:r>
            <w:r w:rsidR="00B315BB">
              <w:rPr>
                <w:webHidden/>
              </w:rPr>
              <w:fldChar w:fldCharType="begin"/>
            </w:r>
            <w:r w:rsidR="00B315BB">
              <w:rPr>
                <w:webHidden/>
              </w:rPr>
              <w:instrText xml:space="preserve"> PAGEREF _Toc508866598 \h </w:instrText>
            </w:r>
            <w:r w:rsidR="00B315BB">
              <w:rPr>
                <w:webHidden/>
              </w:rPr>
            </w:r>
            <w:r w:rsidR="00B315BB">
              <w:rPr>
                <w:webHidden/>
              </w:rPr>
              <w:fldChar w:fldCharType="separate"/>
            </w:r>
            <w:r w:rsidR="0035280F">
              <w:rPr>
                <w:webHidden/>
              </w:rPr>
              <w:t>1</w:t>
            </w:r>
            <w:r w:rsidR="00B315BB">
              <w:rPr>
                <w:webHidden/>
              </w:rPr>
              <w:fldChar w:fldCharType="end"/>
            </w:r>
          </w:hyperlink>
        </w:p>
        <w:p w14:paraId="758C4B64" w14:textId="67857ADF" w:rsidR="00B315BB" w:rsidRDefault="00715BEC">
          <w:pPr>
            <w:pStyle w:val="TOC1"/>
            <w:rPr>
              <w:color w:val="auto"/>
              <w:szCs w:val="22"/>
              <w:lang w:val="en-GB" w:eastAsia="en-GB"/>
            </w:rPr>
          </w:pPr>
          <w:hyperlink w:anchor="_Toc508866599" w:history="1">
            <w:r w:rsidR="00B315BB" w:rsidRPr="00EA5926">
              <w:rPr>
                <w:rStyle w:val="Hyperlink"/>
                <w:rFonts w:hAnsi="Calibri Light" w:cs="Calibri Light"/>
              </w:rPr>
              <w:t xml:space="preserve">Generation Hope </w:t>
            </w:r>
            <w:r w:rsidR="00B315BB" w:rsidRPr="00EA5926">
              <w:rPr>
                <w:rStyle w:val="Hyperlink"/>
                <w:rFonts w:hAnsi="Calibri Light" w:cs="Calibri Light"/>
              </w:rPr>
              <w:t>–</w:t>
            </w:r>
            <w:r w:rsidR="00B315BB" w:rsidRPr="00EA5926">
              <w:rPr>
                <w:rStyle w:val="Hyperlink"/>
                <w:rFonts w:hAnsi="Calibri Light" w:cs="Calibri Light"/>
              </w:rPr>
              <w:t xml:space="preserve"> Our Youth Branch</w:t>
            </w:r>
            <w:r w:rsidR="00B315BB">
              <w:rPr>
                <w:webHidden/>
              </w:rPr>
              <w:tab/>
            </w:r>
            <w:r w:rsidR="00B315BB">
              <w:rPr>
                <w:webHidden/>
              </w:rPr>
              <w:fldChar w:fldCharType="begin"/>
            </w:r>
            <w:r w:rsidR="00B315BB">
              <w:rPr>
                <w:webHidden/>
              </w:rPr>
              <w:instrText xml:space="preserve"> PAGEREF _Toc508866599 \h </w:instrText>
            </w:r>
            <w:r w:rsidR="00B315BB">
              <w:rPr>
                <w:webHidden/>
              </w:rPr>
            </w:r>
            <w:r w:rsidR="00B315BB">
              <w:rPr>
                <w:webHidden/>
              </w:rPr>
              <w:fldChar w:fldCharType="separate"/>
            </w:r>
            <w:r w:rsidR="0035280F">
              <w:rPr>
                <w:webHidden/>
              </w:rPr>
              <w:t>2</w:t>
            </w:r>
            <w:r w:rsidR="00B315BB">
              <w:rPr>
                <w:webHidden/>
              </w:rPr>
              <w:fldChar w:fldCharType="end"/>
            </w:r>
          </w:hyperlink>
        </w:p>
        <w:p w14:paraId="22352953" w14:textId="370C0027" w:rsidR="00B315BB" w:rsidRDefault="00715BEC">
          <w:pPr>
            <w:pStyle w:val="TOC1"/>
            <w:rPr>
              <w:color w:val="auto"/>
              <w:szCs w:val="22"/>
              <w:lang w:val="en-GB" w:eastAsia="en-GB"/>
            </w:rPr>
          </w:pPr>
          <w:hyperlink w:anchor="_Toc508866600" w:history="1">
            <w:r w:rsidR="00B315BB" w:rsidRPr="00EA5926">
              <w:rPr>
                <w:rStyle w:val="Hyperlink"/>
                <w:rFonts w:hAnsi="Calibri Light" w:cs="Calibri Light"/>
              </w:rPr>
              <w:t>Our Drug Prevention Work</w:t>
            </w:r>
            <w:r w:rsidR="00B315BB">
              <w:rPr>
                <w:webHidden/>
              </w:rPr>
              <w:tab/>
            </w:r>
            <w:r w:rsidR="00B315BB">
              <w:rPr>
                <w:webHidden/>
              </w:rPr>
              <w:fldChar w:fldCharType="begin"/>
            </w:r>
            <w:r w:rsidR="00B315BB">
              <w:rPr>
                <w:webHidden/>
              </w:rPr>
              <w:instrText xml:space="preserve"> PAGEREF _Toc508866600 \h </w:instrText>
            </w:r>
            <w:r w:rsidR="00B315BB">
              <w:rPr>
                <w:webHidden/>
              </w:rPr>
            </w:r>
            <w:r w:rsidR="00B315BB">
              <w:rPr>
                <w:webHidden/>
              </w:rPr>
              <w:fldChar w:fldCharType="separate"/>
            </w:r>
            <w:r w:rsidR="0035280F">
              <w:rPr>
                <w:webHidden/>
              </w:rPr>
              <w:t>4</w:t>
            </w:r>
            <w:r w:rsidR="00B315BB">
              <w:rPr>
                <w:webHidden/>
              </w:rPr>
              <w:fldChar w:fldCharType="end"/>
            </w:r>
          </w:hyperlink>
        </w:p>
        <w:p w14:paraId="64352F39" w14:textId="4CF1B9EA" w:rsidR="00B315BB" w:rsidRDefault="00715BEC">
          <w:pPr>
            <w:pStyle w:val="TOC1"/>
            <w:rPr>
              <w:color w:val="auto"/>
              <w:szCs w:val="22"/>
              <w:lang w:val="en-GB" w:eastAsia="en-GB"/>
            </w:rPr>
          </w:pPr>
          <w:hyperlink w:anchor="_Toc508866602" w:history="1">
            <w:r w:rsidR="00B315BB" w:rsidRPr="00EA5926">
              <w:rPr>
                <w:rStyle w:val="Hyperlink"/>
              </w:rPr>
              <w:t>What people said about us:</w:t>
            </w:r>
            <w:r w:rsidR="00B315BB">
              <w:rPr>
                <w:webHidden/>
              </w:rPr>
              <w:tab/>
            </w:r>
            <w:r w:rsidR="00B315BB">
              <w:rPr>
                <w:webHidden/>
              </w:rPr>
              <w:fldChar w:fldCharType="begin"/>
            </w:r>
            <w:r w:rsidR="00B315BB">
              <w:rPr>
                <w:webHidden/>
              </w:rPr>
              <w:instrText xml:space="preserve"> PAGEREF _Toc508866602 \h </w:instrText>
            </w:r>
            <w:r w:rsidR="00B315BB">
              <w:rPr>
                <w:webHidden/>
              </w:rPr>
            </w:r>
            <w:r w:rsidR="00B315BB">
              <w:rPr>
                <w:webHidden/>
              </w:rPr>
              <w:fldChar w:fldCharType="separate"/>
            </w:r>
            <w:r w:rsidR="0035280F">
              <w:rPr>
                <w:webHidden/>
              </w:rPr>
              <w:t>5</w:t>
            </w:r>
            <w:r w:rsidR="00B315BB">
              <w:rPr>
                <w:webHidden/>
              </w:rPr>
              <w:fldChar w:fldCharType="end"/>
            </w:r>
          </w:hyperlink>
        </w:p>
        <w:bookmarkStart w:id="0" w:name="_Hlk508866851"/>
        <w:p w14:paraId="67618422" w14:textId="285DAE1C" w:rsidR="00B315BB" w:rsidRDefault="00B315BB">
          <w:pPr>
            <w:pStyle w:val="TOC1"/>
            <w:rPr>
              <w:color w:val="auto"/>
              <w:szCs w:val="22"/>
              <w:lang w:val="en-GB" w:eastAsia="en-GB"/>
            </w:rPr>
          </w:pPr>
          <w:r w:rsidRPr="00EA5926">
            <w:rPr>
              <w:rStyle w:val="Hyperlink"/>
            </w:rPr>
            <w:fldChar w:fldCharType="begin"/>
          </w:r>
          <w:r w:rsidRPr="00EA5926">
            <w:rPr>
              <w:rStyle w:val="Hyperlink"/>
            </w:rPr>
            <w:instrText xml:space="preserve"> </w:instrText>
          </w:r>
          <w:r>
            <w:instrText>HYPERLINK \l "_Toc508866603"</w:instrText>
          </w:r>
          <w:r w:rsidRPr="00EA5926">
            <w:rPr>
              <w:rStyle w:val="Hyperlink"/>
            </w:rPr>
            <w:instrText xml:space="preserve"> </w:instrText>
          </w:r>
          <w:r w:rsidRPr="00EA5926">
            <w:rPr>
              <w:rStyle w:val="Hyperlink"/>
            </w:rPr>
            <w:fldChar w:fldCharType="separate"/>
          </w:r>
          <w:r>
            <w:rPr>
              <w:rStyle w:val="Hyperlink"/>
            </w:rPr>
            <w:t>Statement of Financial Position</w:t>
          </w:r>
          <w:r>
            <w:rPr>
              <w:webHidden/>
            </w:rPr>
            <w:tab/>
          </w:r>
          <w:r w:rsidR="00AC212D">
            <w:rPr>
              <w:webHidden/>
            </w:rPr>
            <w:t>6</w:t>
          </w:r>
          <w:r w:rsidRPr="00EA5926">
            <w:rPr>
              <w:rStyle w:val="Hyperlink"/>
            </w:rPr>
            <w:fldChar w:fldCharType="end"/>
          </w:r>
        </w:p>
        <w:bookmarkEnd w:id="0"/>
        <w:p w14:paraId="0322F597" w14:textId="1152A51B" w:rsidR="00B315BB" w:rsidRDefault="00027B3F" w:rsidP="00B315BB">
          <w:pPr>
            <w:pStyle w:val="TOC1"/>
            <w:rPr>
              <w:color w:val="auto"/>
              <w:szCs w:val="22"/>
              <w:lang w:val="en-GB" w:eastAsia="en-GB"/>
            </w:rPr>
          </w:pPr>
          <w:r>
            <w:fldChar w:fldCharType="end"/>
          </w:r>
          <w:hyperlink w:anchor="_Toc508866603" w:history="1">
            <w:r w:rsidR="00B315BB">
              <w:rPr>
                <w:rStyle w:val="Hyperlink"/>
                <w:u w:val="none"/>
              </w:rPr>
              <w:t>Balance Sheet</w:t>
            </w:r>
            <w:r w:rsidR="00B315BB">
              <w:rPr>
                <w:webHidden/>
              </w:rPr>
              <w:tab/>
            </w:r>
            <w:r w:rsidR="00AC212D">
              <w:rPr>
                <w:webHidden/>
              </w:rPr>
              <w:t>7</w:t>
            </w:r>
          </w:hyperlink>
        </w:p>
        <w:p w14:paraId="306C1D3A" w14:textId="4F9900EB" w:rsidR="00805D6D" w:rsidRDefault="00715BEC">
          <w:pPr>
            <w:rPr>
              <w:b/>
              <w:bCs/>
              <w:noProof/>
            </w:rPr>
          </w:pPr>
        </w:p>
      </w:sdtContent>
    </w:sdt>
    <w:p w14:paraId="40516F32" w14:textId="08A71535" w:rsidR="00D16C73" w:rsidRPr="00AC212D" w:rsidRDefault="00D16C73" w:rsidP="00D16C73">
      <w:pPr>
        <w:pStyle w:val="Heading10"/>
        <w:rPr>
          <w:b/>
          <w:color w:val="577188" w:themeColor="accent1" w:themeShade="BF"/>
          <w:sz w:val="40"/>
          <w:szCs w:val="40"/>
        </w:rPr>
      </w:pPr>
      <w:bookmarkStart w:id="1" w:name="_Toc508866597"/>
      <w:r w:rsidRPr="00AC212D">
        <w:rPr>
          <w:b/>
          <w:color w:val="577188" w:themeColor="accent1" w:themeShade="BF"/>
          <w:sz w:val="40"/>
          <w:szCs w:val="40"/>
        </w:rPr>
        <w:t>Introduction from the CEO</w:t>
      </w:r>
      <w:bookmarkEnd w:id="1"/>
    </w:p>
    <w:p w14:paraId="33EDCBC7" w14:textId="14B4849B" w:rsidR="00D16C73" w:rsidRDefault="00D16C73" w:rsidP="00D16C73">
      <w:pPr>
        <w:pStyle w:val="Normal1"/>
        <w:rPr>
          <w:rFonts w:asciiTheme="minorHAnsi" w:eastAsiaTheme="minorHAnsi"/>
          <w:color w:val="595959" w:themeColor="text1" w:themeTint="A6"/>
          <w:kern w:val="20"/>
          <w:sz w:val="20"/>
          <w:szCs w:val="20"/>
        </w:rPr>
      </w:pPr>
    </w:p>
    <w:p w14:paraId="5B92D61C" w14:textId="77777777" w:rsidR="00FA1216" w:rsidRPr="008C2CEC" w:rsidRDefault="00FA1216" w:rsidP="00D16C73">
      <w:pPr>
        <w:pStyle w:val="Normal1"/>
        <w:rPr>
          <w:rFonts w:ascii="Tahoma" w:hAnsi="Tahoma" w:cs="Tahoma"/>
        </w:rPr>
      </w:pPr>
      <w:r w:rsidRPr="008C2CEC">
        <w:rPr>
          <w:rFonts w:ascii="Tahoma" w:hAnsi="Tahoma" w:cs="Tahoma"/>
        </w:rPr>
        <w:t>Welcome to our 2017 Annual Review.</w:t>
      </w:r>
    </w:p>
    <w:p w14:paraId="6C4FE707" w14:textId="2E3CB065" w:rsidR="00D16C73" w:rsidRPr="008C2CEC" w:rsidRDefault="00D16C73" w:rsidP="00D16C73">
      <w:pPr>
        <w:pStyle w:val="Normal1"/>
        <w:rPr>
          <w:rFonts w:ascii="Tahoma" w:hAnsi="Tahoma" w:cs="Tahoma"/>
        </w:rPr>
      </w:pPr>
      <w:r w:rsidRPr="008C2CEC">
        <w:rPr>
          <w:rFonts w:ascii="Tahoma" w:hAnsi="Tahoma" w:cs="Tahoma"/>
        </w:rPr>
        <w:t xml:space="preserve">2017 was a year of change for us, as we worked to get ourselves in place to grow both our educational work and our youth branch – Generation Hope.  You may know that Hope UK started life as the Band of Hope – in 1847 – </w:t>
      </w:r>
      <w:r w:rsidR="00DC0F57" w:rsidRPr="008C2CEC">
        <w:rPr>
          <w:rFonts w:ascii="Tahoma" w:hAnsi="Tahoma" w:cs="Tahoma"/>
        </w:rPr>
        <w:t xml:space="preserve"> and </w:t>
      </w:r>
      <w:r w:rsidRPr="008C2CEC">
        <w:rPr>
          <w:rFonts w:ascii="Tahoma" w:hAnsi="Tahoma" w:cs="Tahoma"/>
        </w:rPr>
        <w:t xml:space="preserve">youth clubs </w:t>
      </w:r>
      <w:r w:rsidR="00DC0F57" w:rsidRPr="008C2CEC">
        <w:rPr>
          <w:rFonts w:ascii="Tahoma" w:hAnsi="Tahoma" w:cs="Tahoma"/>
        </w:rPr>
        <w:t xml:space="preserve">were </w:t>
      </w:r>
      <w:r w:rsidRPr="008C2CEC">
        <w:rPr>
          <w:rFonts w:ascii="Tahoma" w:hAnsi="Tahoma" w:cs="Tahoma"/>
        </w:rPr>
        <w:t>run for young people throughout the UK. As we grew, the organisation developed preventative educational work, until somewhere in the late 20</w:t>
      </w:r>
      <w:r w:rsidRPr="008C2CEC">
        <w:rPr>
          <w:rFonts w:ascii="Tahoma" w:hAnsi="Tahoma" w:cs="Tahoma"/>
          <w:vertAlign w:val="superscript"/>
        </w:rPr>
        <w:t>th</w:t>
      </w:r>
      <w:r w:rsidRPr="008C2CEC">
        <w:rPr>
          <w:rFonts w:ascii="Tahoma" w:hAnsi="Tahoma" w:cs="Tahoma"/>
        </w:rPr>
        <w:t xml:space="preserve"> Century the educational work took over and the direct youth work stopped. As we have developed courses and other work for young people we have been repeatedly asked to restart our direct youth work, so our youth branch was (re)born!</w:t>
      </w:r>
    </w:p>
    <w:p w14:paraId="0F80E8B5" w14:textId="420AEC6C" w:rsidR="00D16C73" w:rsidRPr="008C2CEC" w:rsidRDefault="00D16C73" w:rsidP="00D16C73">
      <w:pPr>
        <w:pStyle w:val="Normal1"/>
        <w:rPr>
          <w:rFonts w:ascii="Tahoma" w:hAnsi="Tahoma" w:cs="Tahoma"/>
        </w:rPr>
      </w:pPr>
      <w:r w:rsidRPr="008C2CEC">
        <w:rPr>
          <w:rFonts w:ascii="Tahoma" w:hAnsi="Tahoma" w:cs="Tahoma"/>
        </w:rPr>
        <w:t xml:space="preserve">This does not mean we are stopping our educational work. Although we did not make this the </w:t>
      </w:r>
      <w:proofErr w:type="gramStart"/>
      <w:r w:rsidRPr="008C2CEC">
        <w:rPr>
          <w:rFonts w:ascii="Tahoma" w:hAnsi="Tahoma" w:cs="Tahoma"/>
        </w:rPr>
        <w:t>main focus</w:t>
      </w:r>
      <w:proofErr w:type="gramEnd"/>
      <w:r w:rsidRPr="008C2CEC">
        <w:rPr>
          <w:rFonts w:ascii="Tahoma" w:hAnsi="Tahoma" w:cs="Tahoma"/>
        </w:rPr>
        <w:t xml:space="preserve"> in 2017, our drug prevention and education sessions and </w:t>
      </w:r>
      <w:r w:rsidR="001F23EE">
        <w:rPr>
          <w:rFonts w:ascii="Tahoma" w:hAnsi="Tahoma" w:cs="Tahoma"/>
        </w:rPr>
        <w:t xml:space="preserve">our </w:t>
      </w:r>
      <w:r w:rsidRPr="008C2CEC">
        <w:rPr>
          <w:rFonts w:ascii="Tahoma" w:hAnsi="Tahoma" w:cs="Tahoma"/>
        </w:rPr>
        <w:t>detached stands continue to be a central part of what we do, mostly through our voluntary educators working in their local communities throughout the UK. These highly committed people are also helping us develop our youth branch – helping train and support young people as they learn how to deliver peer education, train adults and generally get involved with our work.</w:t>
      </w:r>
    </w:p>
    <w:p w14:paraId="4A4EAEA4" w14:textId="5156082E" w:rsidR="00FA1216" w:rsidRPr="00D16C73" w:rsidRDefault="00FA1216" w:rsidP="00D16C73">
      <w:pPr>
        <w:pStyle w:val="Normal1"/>
        <w:sectPr w:rsidR="00FA1216" w:rsidRPr="00D16C73" w:rsidSect="00E67E80">
          <w:headerReference w:type="default" r:id="rId13"/>
          <w:footerReference w:type="first" r:id="rId14"/>
          <w:pgSz w:w="12240" w:h="15840" w:code="1"/>
          <w:pgMar w:top="180" w:right="1037" w:bottom="1051" w:left="1037" w:header="1080" w:footer="720" w:gutter="0"/>
          <w:pgNumType w:start="0"/>
          <w:cols w:space="720"/>
          <w:titlePg/>
          <w:docGrid w:linePitch="360"/>
        </w:sectPr>
      </w:pPr>
      <w:r w:rsidRPr="008C2CEC">
        <w:rPr>
          <w:rFonts w:ascii="Tahoma" w:hAnsi="Tahoma" w:cs="Tahoma"/>
        </w:rPr>
        <w:t xml:space="preserve">Although statistics suggest a long-term trend downwards in drug use in the UK, there has been an increase in people seeking treatment for drugs including opioid users, and there has also been a </w:t>
      </w:r>
      <w:r w:rsidR="00FB3DE8">
        <w:rPr>
          <w:rFonts w:ascii="Tahoma" w:hAnsi="Tahoma" w:cs="Tahoma"/>
        </w:rPr>
        <w:t>rise</w:t>
      </w:r>
      <w:r w:rsidRPr="008C2CEC">
        <w:rPr>
          <w:rFonts w:ascii="Tahoma" w:hAnsi="Tahoma" w:cs="Tahoma"/>
        </w:rPr>
        <w:t xml:space="preserve"> in drug-related deaths. Our work continues to be of vital importance, and we will particularly be looking to recruit more volunteers throughout the UK in 2018. I am so grateful to the people who give their time freely to help us in this important work.</w:t>
      </w:r>
    </w:p>
    <w:p w14:paraId="1D3AE9C9" w14:textId="77777777" w:rsidR="00936ABC" w:rsidRPr="00AC212D" w:rsidRDefault="00936ABC" w:rsidP="00936ABC">
      <w:pPr>
        <w:pStyle w:val="Heading10"/>
        <w:rPr>
          <w:b/>
          <w:color w:val="577188" w:themeColor="accent1" w:themeShade="BF"/>
          <w:sz w:val="36"/>
          <w:szCs w:val="36"/>
        </w:rPr>
      </w:pPr>
      <w:bookmarkStart w:id="2" w:name="_Toc508866598"/>
      <w:r w:rsidRPr="00AC212D">
        <w:rPr>
          <w:b/>
          <w:color w:val="577188" w:themeColor="accent1" w:themeShade="BF"/>
          <w:sz w:val="40"/>
          <w:szCs w:val="40"/>
        </w:rPr>
        <w:lastRenderedPageBreak/>
        <w:t>Changing Hope UK for New Developments</w:t>
      </w:r>
      <w:r w:rsidRPr="00AC212D">
        <w:rPr>
          <w:b/>
          <w:color w:val="577188" w:themeColor="accent1" w:themeShade="BF"/>
          <w:sz w:val="36"/>
          <w:szCs w:val="36"/>
        </w:rPr>
        <w:t>:</w:t>
      </w:r>
      <w:bookmarkEnd w:id="2"/>
    </w:p>
    <w:p w14:paraId="78278547" w14:textId="77777777" w:rsidR="00805D6D" w:rsidRPr="00936ABC" w:rsidRDefault="00936ABC" w:rsidP="003F72AD">
      <w:pPr>
        <w:pStyle w:val="Heading2"/>
      </w:pPr>
      <w:r w:rsidRPr="00936ABC">
        <w:t>Releasing a central London asset to increase work in the UK</w:t>
      </w:r>
    </w:p>
    <w:p w14:paraId="1F30FD04" w14:textId="73166789" w:rsidR="00936ABC" w:rsidRPr="008C2CEC" w:rsidRDefault="00936ABC" w:rsidP="00936ABC">
      <w:pPr>
        <w:pStyle w:val="Normal1"/>
        <w:rPr>
          <w:rFonts w:ascii="Tahoma" w:hAnsi="Tahoma" w:cs="Tahoma"/>
        </w:rPr>
      </w:pPr>
      <w:r w:rsidRPr="008C2CEC">
        <w:rPr>
          <w:rFonts w:ascii="Tahoma" w:hAnsi="Tahoma" w:cs="Tahoma"/>
        </w:rPr>
        <w:t>In 2017</w:t>
      </w:r>
      <w:r w:rsidR="001F23EE">
        <w:rPr>
          <w:rFonts w:ascii="Tahoma" w:hAnsi="Tahoma" w:cs="Tahoma"/>
        </w:rPr>
        <w:t>,</w:t>
      </w:r>
      <w:r w:rsidRPr="008C2CEC">
        <w:rPr>
          <w:rFonts w:ascii="Tahoma" w:hAnsi="Tahoma" w:cs="Tahoma"/>
        </w:rPr>
        <w:t xml:space="preserve"> we sold our building in Copperfield Street. As we had an empty office in Kettering, it seemed appropriate to release capital AND save money by moving the Head Office outside of London.</w:t>
      </w:r>
    </w:p>
    <w:p w14:paraId="35673E9F" w14:textId="77777777" w:rsidR="00936ABC" w:rsidRPr="008C2CEC" w:rsidRDefault="00936ABC" w:rsidP="00936ABC">
      <w:pPr>
        <w:pStyle w:val="Normal1"/>
        <w:rPr>
          <w:rFonts w:ascii="Tahoma" w:hAnsi="Tahoma" w:cs="Tahoma"/>
        </w:rPr>
      </w:pPr>
      <w:r w:rsidRPr="008C2CEC">
        <w:rPr>
          <w:rFonts w:ascii="Tahoma" w:hAnsi="Tahoma" w:cs="Tahoma"/>
        </w:rPr>
        <w:t>Head Office staff now work in two locations – our main office in Kettering, and a smaller office in Stepney, East London.</w:t>
      </w:r>
    </w:p>
    <w:p w14:paraId="54DA2E21" w14:textId="77777777" w:rsidR="00936ABC" w:rsidRDefault="00936ABC" w:rsidP="00936ABC">
      <w:pPr>
        <w:pStyle w:val="Normal1"/>
        <w:jc w:val="center"/>
      </w:pPr>
      <w:r>
        <w:rPr>
          <w:noProof/>
        </w:rPr>
        <w:drawing>
          <wp:inline distT="0" distB="0" distL="0" distR="0" wp14:anchorId="5CD5A654" wp14:editId="53FC4D4C">
            <wp:extent cx="1524000" cy="1964550"/>
            <wp:effectExtent l="19050" t="19050" r="19050" b="17145"/>
            <wp:docPr id="8"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extLst/>
                    </a:blip>
                    <a:stretch>
                      <a:fillRect/>
                    </a:stretch>
                  </pic:blipFill>
                  <pic:spPr>
                    <a:xfrm>
                      <a:off x="0" y="0"/>
                      <a:ext cx="1524000" cy="1964550"/>
                    </a:xfrm>
                    <a:prstGeom prst="rect">
                      <a:avLst/>
                    </a:prstGeom>
                    <a:ln>
                      <a:solidFill>
                        <a:schemeClr val="accent1"/>
                      </a:solidFill>
                    </a:ln>
                  </pic:spPr>
                </pic:pic>
              </a:graphicData>
            </a:graphic>
          </wp:inline>
        </w:drawing>
      </w:r>
    </w:p>
    <w:p w14:paraId="5128960F" w14:textId="77777777" w:rsidR="00805D6D" w:rsidRDefault="003F72AD">
      <w:pPr>
        <w:pStyle w:val="Heading2"/>
      </w:pPr>
      <w:r>
        <w:t>Restructuring the team</w:t>
      </w:r>
    </w:p>
    <w:p w14:paraId="1D1190C6" w14:textId="50A52BBE" w:rsidR="003F72AD" w:rsidRPr="008C2CEC" w:rsidRDefault="003F72AD" w:rsidP="003F72AD">
      <w:pPr>
        <w:pStyle w:val="Normal1"/>
        <w:rPr>
          <w:rFonts w:ascii="Tahoma" w:hAnsi="Tahoma" w:cs="Tahoma"/>
        </w:rPr>
      </w:pPr>
      <w:r w:rsidRPr="008C2CEC">
        <w:rPr>
          <w:rFonts w:ascii="Tahoma" w:hAnsi="Tahoma" w:cs="Tahoma"/>
        </w:rPr>
        <w:t>At the end of 2016</w:t>
      </w:r>
      <w:r w:rsidR="001F23EE">
        <w:rPr>
          <w:rFonts w:ascii="Tahoma" w:hAnsi="Tahoma" w:cs="Tahoma"/>
        </w:rPr>
        <w:t>,</w:t>
      </w:r>
      <w:r w:rsidRPr="008C2CEC">
        <w:rPr>
          <w:rFonts w:ascii="Tahoma" w:hAnsi="Tahoma" w:cs="Tahoma"/>
        </w:rPr>
        <w:t xml:space="preserve"> two members of staff left for new work elsewhere. Meanwhile, we decided to restructure our staff team to reflect the new developments here at Hope UK. This meant new job</w:t>
      </w:r>
      <w:r w:rsidR="00DC0F57" w:rsidRPr="008C2CEC">
        <w:rPr>
          <w:rFonts w:ascii="Tahoma" w:hAnsi="Tahoma" w:cs="Tahoma"/>
        </w:rPr>
        <w:t xml:space="preserve"> roles, so w</w:t>
      </w:r>
      <w:r w:rsidRPr="008C2CEC">
        <w:rPr>
          <w:rFonts w:ascii="Tahoma" w:hAnsi="Tahoma" w:cs="Tahoma"/>
        </w:rPr>
        <w:t>e recruited two new staff members - based in our office at Kettering.</w:t>
      </w:r>
    </w:p>
    <w:p w14:paraId="45EBAECE" w14:textId="77777777" w:rsidR="003F72AD" w:rsidRDefault="003F72AD" w:rsidP="003F72AD">
      <w:pPr>
        <w:pStyle w:val="Normal1"/>
        <w:jc w:val="center"/>
      </w:pPr>
      <w:r>
        <w:rPr>
          <w:noProof/>
        </w:rPr>
        <w:drawing>
          <wp:inline distT="0" distB="0" distL="0" distR="0" wp14:anchorId="369294B6" wp14:editId="44915B26">
            <wp:extent cx="1295400" cy="1868102"/>
            <wp:effectExtent l="19050" t="19050" r="19050" b="18415"/>
            <wp:docPr id="9"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extLst/>
                    </a:blip>
                    <a:stretch>
                      <a:fillRect/>
                    </a:stretch>
                  </pic:blipFill>
                  <pic:spPr>
                    <a:xfrm>
                      <a:off x="0" y="0"/>
                      <a:ext cx="1295400" cy="1868102"/>
                    </a:xfrm>
                    <a:prstGeom prst="rect">
                      <a:avLst/>
                    </a:prstGeom>
                    <a:ln>
                      <a:solidFill>
                        <a:schemeClr val="accent1"/>
                      </a:solidFill>
                    </a:ln>
                  </pic:spPr>
                </pic:pic>
              </a:graphicData>
            </a:graphic>
          </wp:inline>
        </w:drawing>
      </w:r>
      <w:r>
        <w:rPr>
          <w:noProof/>
        </w:rPr>
        <w:t xml:space="preserve">      </w:t>
      </w:r>
      <w:r>
        <w:rPr>
          <w:noProof/>
        </w:rPr>
        <w:drawing>
          <wp:inline distT="0" distB="0" distL="0" distR="0" wp14:anchorId="0CD45C23" wp14:editId="2511A64A">
            <wp:extent cx="1763561" cy="1891665"/>
            <wp:effectExtent l="19050" t="19050" r="27305" b="13335"/>
            <wp:docPr id="10"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extLst/>
                    </a:blip>
                    <a:stretch>
                      <a:fillRect/>
                    </a:stretch>
                  </pic:blipFill>
                  <pic:spPr>
                    <a:xfrm>
                      <a:off x="0" y="0"/>
                      <a:ext cx="1763561" cy="1891665"/>
                    </a:xfrm>
                    <a:prstGeom prst="rect">
                      <a:avLst/>
                    </a:prstGeom>
                    <a:ln>
                      <a:solidFill>
                        <a:schemeClr val="accent1"/>
                      </a:solidFill>
                    </a:ln>
                  </pic:spPr>
                </pic:pic>
              </a:graphicData>
            </a:graphic>
          </wp:inline>
        </w:drawing>
      </w:r>
    </w:p>
    <w:p w14:paraId="7D9DFB7C" w14:textId="77777777" w:rsidR="00805D6D" w:rsidRPr="00AC212D" w:rsidRDefault="003F72AD" w:rsidP="003F72AD">
      <w:pPr>
        <w:pStyle w:val="Heading10"/>
        <w:rPr>
          <w:rFonts w:hAnsi="Calibri Light" w:cs="Calibri Light"/>
          <w:b/>
          <w:color w:val="577188" w:themeColor="accent1" w:themeShade="BF"/>
          <w:sz w:val="40"/>
          <w:szCs w:val="40"/>
        </w:rPr>
      </w:pPr>
      <w:bookmarkStart w:id="3" w:name="_Toc508866599"/>
      <w:bookmarkStart w:id="4" w:name="_Hlk507252112"/>
      <w:r w:rsidRPr="00AC212D">
        <w:rPr>
          <w:rFonts w:hAnsi="Calibri Light" w:cs="Calibri Light"/>
          <w:b/>
          <w:color w:val="577188" w:themeColor="accent1" w:themeShade="BF"/>
          <w:sz w:val="40"/>
          <w:szCs w:val="40"/>
        </w:rPr>
        <w:lastRenderedPageBreak/>
        <w:t>Generation Hope – Our Youth Branch</w:t>
      </w:r>
      <w:bookmarkEnd w:id="3"/>
    </w:p>
    <w:bookmarkEnd w:id="4"/>
    <w:p w14:paraId="30C5BE68" w14:textId="5AF406C6" w:rsidR="003F72AD" w:rsidRPr="008C2CEC" w:rsidRDefault="003F72AD" w:rsidP="003F72AD">
      <w:pPr>
        <w:pStyle w:val="Normal1"/>
        <w:rPr>
          <w:rFonts w:ascii="Tahoma" w:hAnsi="Tahoma" w:cs="Tahoma"/>
        </w:rPr>
      </w:pPr>
      <w:r w:rsidRPr="008C2CEC">
        <w:rPr>
          <w:rFonts w:ascii="Tahoma" w:hAnsi="Tahoma" w:cs="Tahoma"/>
        </w:rPr>
        <w:t>In 2017</w:t>
      </w:r>
      <w:r w:rsidR="001F23EE">
        <w:rPr>
          <w:rFonts w:ascii="Tahoma" w:hAnsi="Tahoma" w:cs="Tahoma"/>
        </w:rPr>
        <w:t>,</w:t>
      </w:r>
      <w:r w:rsidRPr="008C2CEC">
        <w:rPr>
          <w:rFonts w:ascii="Tahoma" w:hAnsi="Tahoma" w:cs="Tahoma"/>
        </w:rPr>
        <w:t xml:space="preserve"> Generation Hope started 'workshop days' for young people. The first was a drug awareness day, where participants learnt about what drugs do, their effects and dangers, </w:t>
      </w:r>
      <w:proofErr w:type="gramStart"/>
      <w:r w:rsidRPr="008C2CEC">
        <w:rPr>
          <w:rFonts w:ascii="Tahoma" w:hAnsi="Tahoma" w:cs="Tahoma"/>
        </w:rPr>
        <w:t>and also</w:t>
      </w:r>
      <w:proofErr w:type="gramEnd"/>
      <w:r w:rsidRPr="008C2CEC">
        <w:rPr>
          <w:rFonts w:ascii="Tahoma" w:hAnsi="Tahoma" w:cs="Tahoma"/>
        </w:rPr>
        <w:t xml:space="preserve"> practiced skill</w:t>
      </w:r>
      <w:r w:rsidR="001F23EE">
        <w:rPr>
          <w:rFonts w:ascii="Tahoma" w:hAnsi="Tahoma" w:cs="Tahoma"/>
        </w:rPr>
        <w:t xml:space="preserve">s that they might want to use </w:t>
      </w:r>
      <w:r w:rsidRPr="008C2CEC">
        <w:rPr>
          <w:rFonts w:ascii="Tahoma" w:hAnsi="Tahoma" w:cs="Tahoma"/>
        </w:rPr>
        <w:t xml:space="preserve">in a situation where drugs are being used or offered. The second workshop was about developing confidence. Both days were led by Hope UK staff and Generation Hope young people. </w:t>
      </w:r>
    </w:p>
    <w:p w14:paraId="2D266716" w14:textId="77777777" w:rsidR="003F72AD" w:rsidRPr="008C2CEC" w:rsidRDefault="003F72AD" w:rsidP="003F72AD">
      <w:pPr>
        <w:pStyle w:val="Normal1"/>
        <w:rPr>
          <w:rFonts w:ascii="Tahoma" w:hAnsi="Tahoma" w:cs="Tahoma"/>
        </w:rPr>
      </w:pPr>
      <w:r w:rsidRPr="008C2CEC">
        <w:rPr>
          <w:rFonts w:ascii="Tahoma" w:hAnsi="Tahoma" w:cs="Tahoma"/>
        </w:rPr>
        <w:t>Generation Hope members also worked at Soul Survivor and Big Church Day Out - doing detached drug education and telling people about the work of Hope UK.</w:t>
      </w:r>
    </w:p>
    <w:p w14:paraId="354D7F86" w14:textId="77777777" w:rsidR="003F72AD" w:rsidRDefault="003F72AD" w:rsidP="003F72AD">
      <w:pPr>
        <w:pStyle w:val="Normal1"/>
        <w:jc w:val="center"/>
        <w:rPr>
          <w:noProof/>
        </w:rPr>
      </w:pPr>
      <w:r>
        <w:rPr>
          <w:noProof/>
        </w:rPr>
        <w:drawing>
          <wp:inline distT="0" distB="0" distL="0" distR="0" wp14:anchorId="176CE3A6" wp14:editId="0477A8DE">
            <wp:extent cx="1962150" cy="2616200"/>
            <wp:effectExtent l="19050" t="19050" r="19050" b="12700"/>
            <wp:docPr id="11"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extLst/>
                    </a:blip>
                    <a:stretch>
                      <a:fillRect/>
                    </a:stretch>
                  </pic:blipFill>
                  <pic:spPr>
                    <a:xfrm>
                      <a:off x="0" y="0"/>
                      <a:ext cx="1962150" cy="2616200"/>
                    </a:xfrm>
                    <a:prstGeom prst="rect">
                      <a:avLst/>
                    </a:prstGeom>
                    <a:ln>
                      <a:solidFill>
                        <a:schemeClr val="accent1"/>
                      </a:solidFill>
                    </a:ln>
                  </pic:spPr>
                </pic:pic>
              </a:graphicData>
            </a:graphic>
          </wp:inline>
        </w:drawing>
      </w:r>
      <w:r>
        <w:rPr>
          <w:noProof/>
        </w:rPr>
        <w:t xml:space="preserve">   </w:t>
      </w:r>
      <w:r>
        <w:rPr>
          <w:noProof/>
        </w:rPr>
        <w:drawing>
          <wp:inline distT="0" distB="0" distL="0" distR="0" wp14:anchorId="35027AED" wp14:editId="0CC6045C">
            <wp:extent cx="2971800" cy="2228850"/>
            <wp:effectExtent l="19050" t="19050" r="19050" b="19050"/>
            <wp:docPr id="12" name="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 cstate="print">
                      <a:extLst/>
                    </a:blip>
                    <a:stretch>
                      <a:fillRect/>
                    </a:stretch>
                  </pic:blipFill>
                  <pic:spPr>
                    <a:xfrm>
                      <a:off x="0" y="0"/>
                      <a:ext cx="2971800" cy="2228850"/>
                    </a:xfrm>
                    <a:prstGeom prst="rect">
                      <a:avLst/>
                    </a:prstGeom>
                    <a:ln>
                      <a:solidFill>
                        <a:schemeClr val="accent1"/>
                      </a:solidFill>
                    </a:ln>
                  </pic:spPr>
                </pic:pic>
              </a:graphicData>
            </a:graphic>
          </wp:inline>
        </w:drawing>
      </w:r>
    </w:p>
    <w:p w14:paraId="79220AEC" w14:textId="77777777" w:rsidR="00D76083" w:rsidRPr="008C2CEC" w:rsidRDefault="00D76083" w:rsidP="00D76083">
      <w:pPr>
        <w:pStyle w:val="Normal1"/>
        <w:rPr>
          <w:rFonts w:ascii="Tahoma" w:hAnsi="Tahoma" w:cs="Tahoma"/>
        </w:rPr>
      </w:pPr>
      <w:r w:rsidRPr="008C2CEC">
        <w:rPr>
          <w:rFonts w:ascii="Tahoma" w:hAnsi="Tahoma" w:cs="Tahoma"/>
        </w:rPr>
        <w:t>Young members of Generation Hope helped out at all kinds of sessions and events - including meeting Jeremy Corbyn and carol singing at Trafalgar Square! They also led training sessions for Hope UK volunteers at our Annual Conference.</w:t>
      </w:r>
    </w:p>
    <w:p w14:paraId="2A09F85F" w14:textId="77777777" w:rsidR="00D76083" w:rsidRDefault="00D76083" w:rsidP="00D76083">
      <w:pPr>
        <w:pStyle w:val="Normal1"/>
        <w:jc w:val="center"/>
        <w:rPr>
          <w:noProof/>
        </w:rPr>
      </w:pPr>
      <w:r>
        <w:rPr>
          <w:noProof/>
        </w:rPr>
        <w:drawing>
          <wp:inline distT="0" distB="0" distL="0" distR="0" wp14:anchorId="7E0922E0" wp14:editId="34500897">
            <wp:extent cx="2132965" cy="1599724"/>
            <wp:effectExtent l="19050" t="19050" r="19685" b="19685"/>
            <wp:docPr id="15" name="Pict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 cstate="print">
                      <a:extLst/>
                    </a:blip>
                    <a:stretch>
                      <a:fillRect/>
                    </a:stretch>
                  </pic:blipFill>
                  <pic:spPr>
                    <a:xfrm>
                      <a:off x="0" y="0"/>
                      <a:ext cx="2141090" cy="1605818"/>
                    </a:xfrm>
                    <a:prstGeom prst="rect">
                      <a:avLst/>
                    </a:prstGeom>
                    <a:ln>
                      <a:solidFill>
                        <a:schemeClr val="accent1"/>
                      </a:solidFill>
                    </a:ln>
                  </pic:spPr>
                </pic:pic>
              </a:graphicData>
            </a:graphic>
          </wp:inline>
        </w:drawing>
      </w:r>
      <w:r>
        <w:rPr>
          <w:noProof/>
        </w:rPr>
        <w:t xml:space="preserve">        </w:t>
      </w:r>
      <w:r>
        <w:rPr>
          <w:noProof/>
        </w:rPr>
        <w:drawing>
          <wp:inline distT="0" distB="0" distL="0" distR="0" wp14:anchorId="0B46A66D" wp14:editId="63027843">
            <wp:extent cx="1362075" cy="1816100"/>
            <wp:effectExtent l="19050" t="19050" r="28575" b="12700"/>
            <wp:docPr id="14" name="Pict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extLst/>
                    </a:blip>
                    <a:stretch>
                      <a:fillRect/>
                    </a:stretch>
                  </pic:blipFill>
                  <pic:spPr>
                    <a:xfrm>
                      <a:off x="0" y="0"/>
                      <a:ext cx="1362362" cy="1816483"/>
                    </a:xfrm>
                    <a:prstGeom prst="rect">
                      <a:avLst/>
                    </a:prstGeom>
                    <a:ln>
                      <a:solidFill>
                        <a:schemeClr val="accent1"/>
                      </a:solidFill>
                    </a:ln>
                  </pic:spPr>
                </pic:pic>
              </a:graphicData>
            </a:graphic>
          </wp:inline>
        </w:drawing>
      </w:r>
      <w:r>
        <w:rPr>
          <w:noProof/>
        </w:rPr>
        <w:t xml:space="preserve">    </w:t>
      </w:r>
    </w:p>
    <w:p w14:paraId="5B8A1912" w14:textId="77777777" w:rsidR="00D76083" w:rsidRPr="008C2CEC" w:rsidRDefault="00D76083" w:rsidP="00D76083">
      <w:pPr>
        <w:pStyle w:val="Normal1"/>
        <w:rPr>
          <w:rFonts w:ascii="Tahoma" w:hAnsi="Tahoma" w:cs="Tahoma"/>
        </w:rPr>
      </w:pPr>
      <w:r w:rsidRPr="008C2CEC">
        <w:rPr>
          <w:rFonts w:ascii="Tahoma" w:hAnsi="Tahoma" w:cs="Tahoma"/>
        </w:rPr>
        <w:lastRenderedPageBreak/>
        <w:t>We also hosted residential weekends - one for 11-14s, one for those 15 and over, and one to train young leaders - who will be helping leading activities in 2018 and beyond.</w:t>
      </w:r>
    </w:p>
    <w:p w14:paraId="5BF0A918" w14:textId="15D3A72F" w:rsidR="00D76083" w:rsidRPr="008C2CEC" w:rsidRDefault="00D76083" w:rsidP="00D76083">
      <w:pPr>
        <w:pStyle w:val="Normal1"/>
        <w:rPr>
          <w:rFonts w:ascii="Tahoma" w:hAnsi="Tahoma" w:cs="Tahoma"/>
          <w:noProof/>
        </w:rPr>
      </w:pPr>
      <w:r w:rsidRPr="008C2CEC">
        <w:rPr>
          <w:rFonts w:ascii="Tahoma" w:hAnsi="Tahoma" w:cs="Tahoma"/>
          <w:noProof/>
        </w:rPr>
        <w:t>The number of young people attending Generation Hope events in 2017 increased significantly, with the number of young people in contact with us nearly doubling.</w:t>
      </w:r>
    </w:p>
    <w:p w14:paraId="1315850B" w14:textId="77777777" w:rsidR="00E47CF0" w:rsidRDefault="00FF2B8E" w:rsidP="00E47CF0">
      <w:pPr>
        <w:pStyle w:val="Heading2"/>
        <w:rPr>
          <w:noProof/>
        </w:rPr>
      </w:pPr>
      <w:r>
        <w:rPr>
          <w:noProof/>
        </w:rPr>
        <w:t>What young people told us:</w:t>
      </w:r>
    </w:p>
    <w:p w14:paraId="557C51A6" w14:textId="27E8822B" w:rsidR="00FF2B8E" w:rsidRPr="008C2CEC" w:rsidRDefault="00C52FB9" w:rsidP="00BF617B">
      <w:pPr>
        <w:pStyle w:val="Normal1"/>
        <w:rPr>
          <w:rFonts w:ascii="Tahoma" w:hAnsi="Tahoma" w:cs="Tahoma"/>
        </w:rPr>
      </w:pPr>
      <w:r>
        <w:rPr>
          <w:rFonts w:ascii="Tahoma" w:hAnsi="Tahoma" w:cs="Tahoma"/>
        </w:rPr>
        <w:t>“</w:t>
      </w:r>
      <w:r w:rsidR="00E47CF0" w:rsidRPr="008C2CEC">
        <w:rPr>
          <w:rFonts w:ascii="Tahoma" w:hAnsi="Tahoma" w:cs="Tahoma"/>
        </w:rPr>
        <w:t>I enjoyed every part of it</w:t>
      </w:r>
      <w:r>
        <w:rPr>
          <w:rFonts w:ascii="Tahoma" w:hAnsi="Tahoma" w:cs="Tahoma"/>
        </w:rPr>
        <w:t>”</w:t>
      </w:r>
      <w:r w:rsidR="00FF2B8E" w:rsidRPr="008C2CEC">
        <w:rPr>
          <w:rFonts w:ascii="Tahoma" w:hAnsi="Tahoma" w:cs="Tahoma"/>
        </w:rPr>
        <w:t> </w:t>
      </w:r>
    </w:p>
    <w:p w14:paraId="1D554305" w14:textId="44777973" w:rsidR="00FF2B8E" w:rsidRPr="008C2CEC" w:rsidRDefault="00C52FB9" w:rsidP="00BF617B">
      <w:pPr>
        <w:pStyle w:val="Normal1"/>
        <w:rPr>
          <w:rFonts w:ascii="Tahoma" w:hAnsi="Tahoma" w:cs="Tahoma"/>
        </w:rPr>
      </w:pPr>
      <w:r>
        <w:rPr>
          <w:rFonts w:ascii="Tahoma" w:hAnsi="Tahoma" w:cs="Tahoma"/>
        </w:rPr>
        <w:t>“</w:t>
      </w:r>
      <w:r w:rsidR="00E47CF0" w:rsidRPr="008C2CEC">
        <w:rPr>
          <w:rFonts w:ascii="Tahoma" w:hAnsi="Tahoma" w:cs="Tahoma"/>
        </w:rPr>
        <w:t>THE BEST WEEKEND EVER!!!</w:t>
      </w:r>
      <w:r>
        <w:rPr>
          <w:rFonts w:ascii="Tahoma" w:hAnsi="Tahoma" w:cs="Tahoma"/>
        </w:rPr>
        <w:t>”</w:t>
      </w:r>
    </w:p>
    <w:p w14:paraId="6AF8D800" w14:textId="020265FB" w:rsidR="00FF2B8E" w:rsidRPr="008C2CEC" w:rsidRDefault="00C52FB9" w:rsidP="00BF617B">
      <w:pPr>
        <w:pStyle w:val="Normal1"/>
        <w:rPr>
          <w:rFonts w:ascii="Tahoma" w:hAnsi="Tahoma" w:cs="Tahoma"/>
        </w:rPr>
      </w:pPr>
      <w:r>
        <w:rPr>
          <w:rFonts w:ascii="Tahoma" w:hAnsi="Tahoma" w:cs="Tahoma"/>
        </w:rPr>
        <w:t>“</w:t>
      </w:r>
      <w:r w:rsidR="00FF2B8E" w:rsidRPr="008C2CEC">
        <w:rPr>
          <w:rFonts w:ascii="Tahoma" w:hAnsi="Tahoma" w:cs="Tahoma"/>
        </w:rPr>
        <w:t>Great, Funny, Fantasti</w:t>
      </w:r>
      <w:r w:rsidR="00E47CF0" w:rsidRPr="008C2CEC">
        <w:rPr>
          <w:rFonts w:ascii="Tahoma" w:hAnsi="Tahoma" w:cs="Tahoma"/>
        </w:rPr>
        <w:t>c</w:t>
      </w:r>
      <w:r>
        <w:rPr>
          <w:rFonts w:ascii="Tahoma" w:hAnsi="Tahoma" w:cs="Tahoma"/>
        </w:rPr>
        <w:t>”</w:t>
      </w:r>
    </w:p>
    <w:p w14:paraId="689E7484" w14:textId="7EB01A77" w:rsidR="00FF2B8E" w:rsidRPr="008C2CEC" w:rsidRDefault="00C52FB9" w:rsidP="00BF617B">
      <w:pPr>
        <w:pStyle w:val="Normal1"/>
        <w:rPr>
          <w:rFonts w:ascii="Tahoma" w:hAnsi="Tahoma" w:cs="Tahoma"/>
        </w:rPr>
      </w:pPr>
      <w:r>
        <w:rPr>
          <w:rFonts w:ascii="Tahoma" w:hAnsi="Tahoma" w:cs="Tahoma"/>
        </w:rPr>
        <w:t>“</w:t>
      </w:r>
      <w:r w:rsidR="00FF2B8E" w:rsidRPr="008C2CEC">
        <w:rPr>
          <w:rFonts w:ascii="Tahoma" w:hAnsi="Tahoma" w:cs="Tahoma"/>
        </w:rPr>
        <w:t>They were enjoyable and getting to be on teams with some people you haven't really spoken to. Those were opportunities for me t</w:t>
      </w:r>
      <w:r w:rsidR="00E47CF0" w:rsidRPr="008C2CEC">
        <w:rPr>
          <w:rFonts w:ascii="Tahoma" w:hAnsi="Tahoma" w:cs="Tahoma"/>
        </w:rPr>
        <w:t>o get to know people better</w:t>
      </w:r>
      <w:r>
        <w:rPr>
          <w:rFonts w:ascii="Tahoma" w:hAnsi="Tahoma" w:cs="Tahoma"/>
        </w:rPr>
        <w:t>”</w:t>
      </w:r>
      <w:r w:rsidR="00FF2B8E" w:rsidRPr="008C2CEC">
        <w:rPr>
          <w:rFonts w:ascii="Tahoma" w:hAnsi="Tahoma" w:cs="Tahoma"/>
        </w:rPr>
        <w:t> </w:t>
      </w:r>
    </w:p>
    <w:p w14:paraId="21E8ED35" w14:textId="474F7F4C" w:rsidR="00FF2B8E" w:rsidRPr="008C2CEC" w:rsidRDefault="00C52FB9" w:rsidP="00BF617B">
      <w:pPr>
        <w:pStyle w:val="Normal1"/>
        <w:rPr>
          <w:rFonts w:ascii="Tahoma" w:hAnsi="Tahoma" w:cs="Tahoma"/>
        </w:rPr>
      </w:pPr>
      <w:r>
        <w:rPr>
          <w:rFonts w:ascii="Tahoma" w:hAnsi="Tahoma" w:cs="Tahoma"/>
        </w:rPr>
        <w:t>“</w:t>
      </w:r>
      <w:r w:rsidR="00FF2B8E" w:rsidRPr="008C2CEC">
        <w:rPr>
          <w:rFonts w:ascii="Tahoma" w:hAnsi="Tahoma" w:cs="Tahoma"/>
        </w:rPr>
        <w:t>It was fun and inclusive with so</w:t>
      </w:r>
      <w:r w:rsidR="00E47CF0" w:rsidRPr="008C2CEC">
        <w:rPr>
          <w:rFonts w:ascii="Tahoma" w:hAnsi="Tahoma" w:cs="Tahoma"/>
        </w:rPr>
        <w:t>me competition for good measure</w:t>
      </w:r>
      <w:r>
        <w:rPr>
          <w:rFonts w:ascii="Tahoma" w:hAnsi="Tahoma" w:cs="Tahoma"/>
        </w:rPr>
        <w:t>”</w:t>
      </w:r>
    </w:p>
    <w:p w14:paraId="2B5D7B4C" w14:textId="3ECACF7B" w:rsidR="00FF2B8E" w:rsidRPr="008C2CEC" w:rsidRDefault="00C52FB9" w:rsidP="00BF617B">
      <w:pPr>
        <w:pStyle w:val="Normal1"/>
        <w:rPr>
          <w:rFonts w:ascii="Tahoma" w:hAnsi="Tahoma" w:cs="Tahoma"/>
        </w:rPr>
      </w:pPr>
      <w:r>
        <w:rPr>
          <w:rFonts w:ascii="Tahoma" w:hAnsi="Tahoma" w:cs="Tahoma"/>
        </w:rPr>
        <w:t>“</w:t>
      </w:r>
      <w:r w:rsidR="00FF2B8E" w:rsidRPr="008C2CEC">
        <w:rPr>
          <w:rFonts w:ascii="Tahoma" w:hAnsi="Tahoma" w:cs="Tahoma"/>
        </w:rPr>
        <w:t xml:space="preserve">The leaders were great. When </w:t>
      </w:r>
      <w:r w:rsidR="00E47CF0" w:rsidRPr="008C2CEC">
        <w:rPr>
          <w:rFonts w:ascii="Tahoma" w:hAnsi="Tahoma" w:cs="Tahoma"/>
        </w:rPr>
        <w:t xml:space="preserve">you needed them they were </w:t>
      </w:r>
      <w:proofErr w:type="gramStart"/>
      <w:r w:rsidR="00E47CF0" w:rsidRPr="008C2CEC">
        <w:rPr>
          <w:rFonts w:ascii="Tahoma" w:hAnsi="Tahoma" w:cs="Tahoma"/>
        </w:rPr>
        <w:t>there.</w:t>
      </w:r>
      <w:proofErr w:type="gramEnd"/>
      <w:r>
        <w:rPr>
          <w:rFonts w:ascii="Tahoma" w:hAnsi="Tahoma" w:cs="Tahoma"/>
        </w:rPr>
        <w:t>”</w:t>
      </w:r>
    </w:p>
    <w:p w14:paraId="4B87160F" w14:textId="1BAF206A" w:rsidR="00FF2B8E" w:rsidRPr="008C2CEC" w:rsidRDefault="00E47CF0" w:rsidP="00BF617B">
      <w:pPr>
        <w:pStyle w:val="Normal1"/>
        <w:rPr>
          <w:rFonts w:ascii="Tahoma" w:hAnsi="Tahoma" w:cs="Tahoma"/>
          <w:noProof/>
        </w:rPr>
      </w:pPr>
      <w:r w:rsidRPr="008C2CEC">
        <w:rPr>
          <w:rFonts w:ascii="Tahoma" w:hAnsi="Tahoma" w:cs="Tahoma"/>
          <w:noProof/>
        </w:rPr>
        <w:t>“The main issue of today’s youth, amongst girls particularly, is that they have absolutely no self-confidence. I hear too much of “I’m so ugly”, “I’m so fat, no boy/girl is ever going to look at me twice”, “I’m super nervous about everything”, “I’m gonna do terrible at this”. And that they do not have the confidence to stand up for themselves and they let other people push them around. The good thing about Generation Hope is that we are taught how to be confident, and how to say ‘no’. These are two life skills that we are not taught in school, but should be. It is really important that we learn these things, so it is really good we have organisations like Generation Hope who will teach us these things.”</w:t>
      </w:r>
    </w:p>
    <w:p w14:paraId="3A93EA97" w14:textId="1C827E55" w:rsidR="00D76083" w:rsidRDefault="00D76083" w:rsidP="00D76083">
      <w:pPr>
        <w:pStyle w:val="Normal1"/>
        <w:rPr>
          <w:noProof/>
        </w:rPr>
      </w:pPr>
      <w:r>
        <w:rPr>
          <w:noProof/>
        </w:rPr>
        <w:t xml:space="preserve">  </w:t>
      </w:r>
      <w:r w:rsidR="00E47CF0">
        <w:rPr>
          <w:noProof/>
        </w:rPr>
        <w:drawing>
          <wp:inline distT="0" distB="0" distL="0" distR="0" wp14:anchorId="3D67C4BD" wp14:editId="1A512E0E">
            <wp:extent cx="2971800" cy="1671637"/>
            <wp:effectExtent l="19050" t="19050" r="19050" b="24130"/>
            <wp:docPr id="17" name="Pictu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 cstate="print">
                      <a:extLst/>
                    </a:blip>
                    <a:stretch>
                      <a:fillRect/>
                    </a:stretch>
                  </pic:blipFill>
                  <pic:spPr>
                    <a:xfrm>
                      <a:off x="0" y="0"/>
                      <a:ext cx="2971800" cy="1671637"/>
                    </a:xfrm>
                    <a:prstGeom prst="rect">
                      <a:avLst/>
                    </a:prstGeom>
                    <a:ln>
                      <a:solidFill>
                        <a:schemeClr val="accent1"/>
                      </a:solidFill>
                    </a:ln>
                  </pic:spPr>
                </pic:pic>
              </a:graphicData>
            </a:graphic>
          </wp:inline>
        </w:drawing>
      </w:r>
      <w:r w:rsidR="00E47CF0">
        <w:rPr>
          <w:noProof/>
        </w:rPr>
        <w:t xml:space="preserve"> </w:t>
      </w:r>
      <w:r w:rsidR="00E47CF0">
        <w:rPr>
          <w:noProof/>
        </w:rPr>
        <w:drawing>
          <wp:inline distT="0" distB="0" distL="0" distR="0" wp14:anchorId="6EA0F9DA" wp14:editId="4FFD09A8">
            <wp:extent cx="2343150" cy="1757363"/>
            <wp:effectExtent l="19050" t="19050" r="19050" b="14605"/>
            <wp:docPr id="21" name="Pict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 cstate="print">
                      <a:extLst/>
                    </a:blip>
                    <a:stretch>
                      <a:fillRect/>
                    </a:stretch>
                  </pic:blipFill>
                  <pic:spPr>
                    <a:xfrm>
                      <a:off x="0" y="0"/>
                      <a:ext cx="2349794" cy="1762346"/>
                    </a:xfrm>
                    <a:prstGeom prst="rect">
                      <a:avLst/>
                    </a:prstGeom>
                    <a:ln>
                      <a:solidFill>
                        <a:schemeClr val="accent1"/>
                      </a:solidFill>
                    </a:ln>
                  </pic:spPr>
                </pic:pic>
              </a:graphicData>
            </a:graphic>
          </wp:inline>
        </w:drawing>
      </w:r>
    </w:p>
    <w:p w14:paraId="55354A6F" w14:textId="06379074" w:rsidR="00230E21" w:rsidRDefault="00230E21" w:rsidP="00D76083">
      <w:pPr>
        <w:pStyle w:val="Normal1"/>
        <w:rPr>
          <w:noProof/>
        </w:rPr>
      </w:pPr>
    </w:p>
    <w:p w14:paraId="1CAD6DA3" w14:textId="77777777" w:rsidR="00230E21" w:rsidRDefault="00230E21" w:rsidP="00D76083">
      <w:pPr>
        <w:pStyle w:val="Normal1"/>
      </w:pPr>
    </w:p>
    <w:p w14:paraId="70DC1AD7" w14:textId="4F064A97" w:rsidR="00230E21" w:rsidRPr="00AC212D" w:rsidRDefault="00230E21" w:rsidP="00230E21">
      <w:pPr>
        <w:pStyle w:val="Heading10"/>
        <w:rPr>
          <w:rFonts w:hAnsi="Calibri Light" w:cs="Calibri Light"/>
          <w:b/>
          <w:color w:val="577188" w:themeColor="accent1" w:themeShade="BF"/>
          <w:sz w:val="40"/>
          <w:szCs w:val="40"/>
        </w:rPr>
      </w:pPr>
      <w:bookmarkStart w:id="5" w:name="_Toc508866600"/>
      <w:r w:rsidRPr="00AC212D">
        <w:rPr>
          <w:rFonts w:hAnsi="Calibri Light" w:cs="Calibri Light"/>
          <w:b/>
          <w:color w:val="577188" w:themeColor="accent1" w:themeShade="BF"/>
          <w:sz w:val="40"/>
          <w:szCs w:val="40"/>
        </w:rPr>
        <w:lastRenderedPageBreak/>
        <w:t>Our Drug Prevention Work</w:t>
      </w:r>
      <w:bookmarkEnd w:id="5"/>
    </w:p>
    <w:p w14:paraId="1F1B02C9" w14:textId="2CE83120" w:rsidR="00BF617B" w:rsidRPr="008C2CEC" w:rsidRDefault="003F4B1F" w:rsidP="00BF617B">
      <w:pPr>
        <w:pStyle w:val="Normal1"/>
        <w:rPr>
          <w:rFonts w:ascii="Tahoma" w:hAnsi="Tahoma" w:cs="Tahoma"/>
        </w:rPr>
      </w:pPr>
      <w:r w:rsidRPr="008C2CEC">
        <w:rPr>
          <w:rFonts w:ascii="Tahoma" w:hAnsi="Tahoma" w:cs="Tahoma"/>
        </w:rPr>
        <w:t>In 2017</w:t>
      </w:r>
      <w:r w:rsidR="00A70B07">
        <w:rPr>
          <w:rFonts w:ascii="Tahoma" w:hAnsi="Tahoma" w:cs="Tahoma"/>
        </w:rPr>
        <w:t>,</w:t>
      </w:r>
      <w:r w:rsidRPr="008C2CEC">
        <w:rPr>
          <w:rFonts w:ascii="Tahoma" w:hAnsi="Tahoma" w:cs="Tahoma"/>
        </w:rPr>
        <w:t xml:space="preserve"> our</w:t>
      </w:r>
      <w:r w:rsidR="00BF617B" w:rsidRPr="008C2CEC">
        <w:rPr>
          <w:rFonts w:ascii="Tahoma" w:hAnsi="Tahoma" w:cs="Tahoma"/>
        </w:rPr>
        <w:t xml:space="preserve"> staff and volunteers continued to deliver high quality, bespoke drug awareness and life skill sessions to a wide variety of groups. We worked in schools, colleges, universities, youth clubs and community centres. Our workers trained volunteers and professionals who work with children and young people. Other Hope U</w:t>
      </w:r>
      <w:r w:rsidR="00DC0F57" w:rsidRPr="008C2CEC">
        <w:rPr>
          <w:rFonts w:ascii="Tahoma" w:hAnsi="Tahoma" w:cs="Tahoma"/>
        </w:rPr>
        <w:t>K</w:t>
      </w:r>
      <w:r w:rsidR="00BF617B" w:rsidRPr="008C2CEC">
        <w:rPr>
          <w:rFonts w:ascii="Tahoma" w:hAnsi="Tahoma" w:cs="Tahoma"/>
        </w:rPr>
        <w:t xml:space="preserve"> representatives led informal drug awareness education (‘detached work’) in libraries, at freshers’ fairs, in shopping centres and at market stalls.</w:t>
      </w:r>
    </w:p>
    <w:p w14:paraId="035F14ED" w14:textId="10DF258F" w:rsidR="00230E21" w:rsidRPr="008C2CEC" w:rsidRDefault="00BF617B" w:rsidP="00BF617B">
      <w:pPr>
        <w:pStyle w:val="Normal1"/>
        <w:rPr>
          <w:rFonts w:ascii="Tahoma" w:hAnsi="Tahoma" w:cs="Tahoma"/>
        </w:rPr>
      </w:pPr>
      <w:r w:rsidRPr="008C2CEC">
        <w:rPr>
          <w:rFonts w:ascii="Tahoma" w:hAnsi="Tahoma" w:cs="Tahoma"/>
        </w:rPr>
        <w:t xml:space="preserve">We took 1,500 sessions around the UK, mostly led by our small team of volunteers. This was less than in 2016, as we deliberately slowed down developing this work, to give us time to restructure and manage the move. </w:t>
      </w:r>
      <w:r w:rsidR="00A73A77" w:rsidRPr="008C2CEC">
        <w:rPr>
          <w:rFonts w:ascii="Tahoma" w:hAnsi="Tahoma" w:cs="Tahoma"/>
        </w:rPr>
        <w:t>We reached about 50,000 young people.</w:t>
      </w:r>
    </w:p>
    <w:p w14:paraId="52F2A7B5" w14:textId="77777777" w:rsidR="008C2CEC" w:rsidRDefault="001F437C" w:rsidP="00BF617B">
      <w:pPr>
        <w:pStyle w:val="Normal1"/>
        <w:rPr>
          <w:noProof/>
        </w:rPr>
      </w:pPr>
      <w:r w:rsidRPr="008C2CEC">
        <w:rPr>
          <w:rFonts w:ascii="Tahoma" w:hAnsi="Tahoma" w:cs="Tahoma"/>
        </w:rPr>
        <w:t>The tables below summarise evaluation data collected during 2017:</w:t>
      </w:r>
      <w:r w:rsidR="008C2CEC" w:rsidRPr="008C2CEC">
        <w:rPr>
          <w:noProof/>
        </w:rPr>
        <w:t xml:space="preserve"> </w:t>
      </w:r>
    </w:p>
    <w:p w14:paraId="771363EA" w14:textId="121A01D7" w:rsidR="00A73A77" w:rsidRPr="008C2CEC" w:rsidRDefault="008C2CEC" w:rsidP="00BF617B">
      <w:pPr>
        <w:pStyle w:val="Normal1"/>
        <w:rPr>
          <w:rFonts w:ascii="Tahoma" w:hAnsi="Tahoma" w:cs="Tahoma"/>
        </w:rPr>
      </w:pPr>
      <w:r>
        <w:rPr>
          <w:noProof/>
        </w:rPr>
        <w:drawing>
          <wp:inline distT="0" distB="0" distL="0" distR="0" wp14:anchorId="099ABD2D" wp14:editId="10580F83">
            <wp:extent cx="2890831" cy="1689100"/>
            <wp:effectExtent l="19050" t="19050" r="2413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2612" cy="1701827"/>
                    </a:xfrm>
                    <a:prstGeom prst="rect">
                      <a:avLst/>
                    </a:prstGeom>
                    <a:noFill/>
                    <a:ln>
                      <a:solidFill>
                        <a:schemeClr val="accent1"/>
                      </a:solidFill>
                    </a:ln>
                  </pic:spPr>
                </pic:pic>
              </a:graphicData>
            </a:graphic>
          </wp:inline>
        </w:drawing>
      </w:r>
      <w:bookmarkStart w:id="6" w:name="_Toc507255987"/>
      <w:r>
        <w:rPr>
          <w:noProof/>
        </w:rPr>
        <w:drawing>
          <wp:inline distT="0" distB="0" distL="0" distR="0" wp14:anchorId="0AC55120" wp14:editId="4EC5FF0F">
            <wp:extent cx="2886303" cy="1686454"/>
            <wp:effectExtent l="19050" t="19050" r="952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3799" cy="1720049"/>
                    </a:xfrm>
                    <a:prstGeom prst="rect">
                      <a:avLst/>
                    </a:prstGeom>
                    <a:noFill/>
                    <a:ln>
                      <a:solidFill>
                        <a:schemeClr val="accent1"/>
                      </a:solidFill>
                    </a:ln>
                  </pic:spPr>
                </pic:pic>
              </a:graphicData>
            </a:graphic>
          </wp:inline>
        </w:drawing>
      </w:r>
      <w:bookmarkEnd w:id="6"/>
    </w:p>
    <w:p w14:paraId="6266174D" w14:textId="3DF86670" w:rsidR="00230E21" w:rsidRDefault="008C2CEC" w:rsidP="008C2CEC">
      <w:pPr>
        <w:pStyle w:val="Heading10"/>
        <w:jc w:val="center"/>
      </w:pPr>
      <w:bookmarkStart w:id="7" w:name="_Toc508866601"/>
      <w:r>
        <w:rPr>
          <w:noProof/>
        </w:rPr>
        <w:drawing>
          <wp:inline distT="0" distB="0" distL="0" distR="0" wp14:anchorId="7D7EA522" wp14:editId="7E92105E">
            <wp:extent cx="2870200" cy="1677045"/>
            <wp:effectExtent l="19050" t="19050" r="2540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9730" cy="1694299"/>
                    </a:xfrm>
                    <a:prstGeom prst="rect">
                      <a:avLst/>
                    </a:prstGeom>
                    <a:noFill/>
                    <a:ln>
                      <a:solidFill>
                        <a:schemeClr val="accent1"/>
                      </a:solidFill>
                    </a:ln>
                  </pic:spPr>
                </pic:pic>
              </a:graphicData>
            </a:graphic>
          </wp:inline>
        </w:drawing>
      </w:r>
      <w:bookmarkEnd w:id="7"/>
    </w:p>
    <w:p w14:paraId="521E80E6" w14:textId="18B30EE9" w:rsidR="001F437C" w:rsidRDefault="001F437C" w:rsidP="001F437C">
      <w:pPr>
        <w:jc w:val="center"/>
        <w:rPr>
          <w:lang w:val="en-GB" w:eastAsia="en-GB"/>
        </w:rPr>
      </w:pPr>
    </w:p>
    <w:p w14:paraId="737A5209" w14:textId="77777777" w:rsidR="00A45BE5" w:rsidRPr="001F437C" w:rsidRDefault="00A45BE5" w:rsidP="001F437C">
      <w:pPr>
        <w:jc w:val="center"/>
        <w:rPr>
          <w:lang w:val="en-GB" w:eastAsia="en-GB"/>
        </w:rPr>
      </w:pPr>
    </w:p>
    <w:p w14:paraId="579B79C5" w14:textId="5635F85C" w:rsidR="00805D6D" w:rsidRPr="00AC212D" w:rsidRDefault="00A45BE5" w:rsidP="00A45BE5">
      <w:pPr>
        <w:pStyle w:val="Heading10"/>
        <w:rPr>
          <w:b/>
          <w:color w:val="577188" w:themeColor="accent1" w:themeShade="BF"/>
          <w:sz w:val="40"/>
          <w:szCs w:val="40"/>
        </w:rPr>
      </w:pPr>
      <w:bookmarkStart w:id="8" w:name="_Toc508866602"/>
      <w:r w:rsidRPr="00AC212D">
        <w:rPr>
          <w:b/>
          <w:color w:val="577188" w:themeColor="accent1" w:themeShade="BF"/>
          <w:sz w:val="40"/>
          <w:szCs w:val="40"/>
        </w:rPr>
        <w:lastRenderedPageBreak/>
        <w:t>What people said about us:</w:t>
      </w:r>
      <w:bookmarkEnd w:id="8"/>
    </w:p>
    <w:p w14:paraId="52F3E50B" w14:textId="0D06308F" w:rsidR="00A45BE5" w:rsidRPr="008C2CEC" w:rsidRDefault="00A45BE5" w:rsidP="00A45BE5">
      <w:pPr>
        <w:pStyle w:val="Normal1"/>
        <w:rPr>
          <w:rFonts w:ascii="Tahoma" w:hAnsi="Tahoma" w:cs="Tahoma"/>
          <w:i/>
        </w:rPr>
      </w:pPr>
      <w:r w:rsidRPr="00A45BE5">
        <w:t xml:space="preserve"> </w:t>
      </w:r>
      <w:r w:rsidRPr="008C2CEC">
        <w:rPr>
          <w:rFonts w:ascii="Tahoma" w:hAnsi="Tahoma" w:cs="Tahoma"/>
        </w:rPr>
        <w:t xml:space="preserve">“I wish they’d come in all the time, I’ve learnt so much about drugs today. I don’t understand why all education isn’t like this” – </w:t>
      </w:r>
      <w:r w:rsidRPr="008C2CEC">
        <w:rPr>
          <w:rFonts w:ascii="Tahoma" w:hAnsi="Tahoma" w:cs="Tahoma"/>
          <w:i/>
        </w:rPr>
        <w:t>Overheard at an FE college.</w:t>
      </w:r>
    </w:p>
    <w:p w14:paraId="6F85BBDC" w14:textId="721EED1A" w:rsidR="00A45BE5" w:rsidRPr="008C2CEC" w:rsidRDefault="00A45BE5" w:rsidP="00A45BE5">
      <w:pPr>
        <w:pStyle w:val="Normal1"/>
        <w:rPr>
          <w:rFonts w:ascii="Tahoma" w:hAnsi="Tahoma" w:cs="Tahoma"/>
        </w:rPr>
      </w:pPr>
      <w:r w:rsidRPr="008C2CEC">
        <w:rPr>
          <w:rFonts w:ascii="Tahoma" w:hAnsi="Tahoma" w:cs="Tahoma"/>
        </w:rPr>
        <w:t>“Just want to say that the lady in the library demonstrating the caffeine content of drinks on Saturday morning was great. She has really made me aware of my addiction to caffeine. I'm currently detoxing and it</w:t>
      </w:r>
      <w:r w:rsidR="00A70B07">
        <w:rPr>
          <w:rFonts w:ascii="Tahoma" w:hAnsi="Tahoma" w:cs="Tahoma"/>
        </w:rPr>
        <w:t>’</w:t>
      </w:r>
      <w:r w:rsidRPr="008C2CEC">
        <w:rPr>
          <w:rFonts w:ascii="Tahoma" w:hAnsi="Tahoma" w:cs="Tahoma"/>
        </w:rPr>
        <w:t>s not great but I am very grateful to her for spending the time to explain to me. Great work that</w:t>
      </w:r>
      <w:r w:rsidR="00DC0F57" w:rsidRPr="008C2CEC">
        <w:rPr>
          <w:rFonts w:ascii="Tahoma" w:hAnsi="Tahoma" w:cs="Tahoma"/>
        </w:rPr>
        <w:t>’</w:t>
      </w:r>
      <w:r w:rsidRPr="008C2CEC">
        <w:rPr>
          <w:rFonts w:ascii="Tahoma" w:hAnsi="Tahoma" w:cs="Tahoma"/>
        </w:rPr>
        <w:t xml:space="preserve">s making a difference thank you lovely lady”.  </w:t>
      </w:r>
      <w:r w:rsidRPr="008C2CEC">
        <w:rPr>
          <w:rFonts w:ascii="Tahoma" w:hAnsi="Tahoma" w:cs="Tahoma"/>
          <w:i/>
        </w:rPr>
        <w:t>Library visitor</w:t>
      </w:r>
      <w:r w:rsidRPr="008C2CEC">
        <w:rPr>
          <w:rFonts w:ascii="Tahoma" w:hAnsi="Tahoma" w:cs="Tahoma"/>
        </w:rPr>
        <w:t>.</w:t>
      </w:r>
    </w:p>
    <w:p w14:paraId="6F1C6A7B" w14:textId="3DAD2EA0" w:rsidR="00A45BE5" w:rsidRPr="008C2CEC" w:rsidRDefault="00A45BE5" w:rsidP="00A45BE5">
      <w:pPr>
        <w:pStyle w:val="Normal1"/>
        <w:rPr>
          <w:rFonts w:ascii="Tahoma" w:hAnsi="Tahoma" w:cs="Tahoma"/>
          <w:i/>
          <w:iCs/>
          <w:color w:val="000000" w:themeColor="text1"/>
        </w:rPr>
      </w:pPr>
      <w:r w:rsidRPr="008C2CEC">
        <w:rPr>
          <w:rFonts w:ascii="Tahoma" w:hAnsi="Tahoma" w:cs="Tahoma"/>
          <w:color w:val="000000" w:themeColor="text1"/>
        </w:rPr>
        <w:t xml:space="preserve">“Useful – Clarification of law in practical situations because there were some surprises about what is and is not legal.”  </w:t>
      </w:r>
      <w:r w:rsidRPr="008C2CEC">
        <w:rPr>
          <w:rFonts w:ascii="Tahoma" w:hAnsi="Tahoma" w:cs="Tahoma"/>
          <w:i/>
          <w:iCs/>
          <w:color w:val="000000" w:themeColor="text1"/>
        </w:rPr>
        <w:t>University Students</w:t>
      </w:r>
      <w:r w:rsidR="00402500" w:rsidRPr="008C2CEC">
        <w:rPr>
          <w:rFonts w:ascii="Tahoma" w:hAnsi="Tahoma" w:cs="Tahoma"/>
          <w:i/>
          <w:iCs/>
          <w:color w:val="000000" w:themeColor="text1"/>
        </w:rPr>
        <w:t>.</w:t>
      </w:r>
    </w:p>
    <w:p w14:paraId="3A9E26F7" w14:textId="01747EDE" w:rsidR="00A45BE5" w:rsidRPr="008C2CEC" w:rsidRDefault="00A45BE5" w:rsidP="00A45BE5">
      <w:pPr>
        <w:pStyle w:val="Normal1"/>
        <w:rPr>
          <w:rFonts w:ascii="Tahoma" w:hAnsi="Tahoma" w:cs="Tahoma"/>
          <w:i/>
        </w:rPr>
      </w:pPr>
      <w:r w:rsidRPr="008C2CEC">
        <w:rPr>
          <w:rFonts w:ascii="Tahoma" w:hAnsi="Tahoma" w:cs="Tahoma"/>
        </w:rPr>
        <w:t>“A very informative session that allowed the children to consider the risks of drugs. All activities in line with science curriculum and well resourced. We look forward to hopefully further sessions in the future.</w:t>
      </w:r>
      <w:r w:rsidR="00402500" w:rsidRPr="008C2CEC">
        <w:rPr>
          <w:rFonts w:ascii="Tahoma" w:hAnsi="Tahoma" w:cs="Tahoma"/>
        </w:rPr>
        <w:t>”</w:t>
      </w:r>
      <w:r w:rsidRPr="008C2CEC">
        <w:rPr>
          <w:rFonts w:ascii="Tahoma" w:hAnsi="Tahoma" w:cs="Tahoma"/>
        </w:rPr>
        <w:t xml:space="preserve">  </w:t>
      </w:r>
      <w:r w:rsidRPr="008C2CEC">
        <w:rPr>
          <w:rFonts w:ascii="Tahoma" w:hAnsi="Tahoma" w:cs="Tahoma"/>
          <w:i/>
        </w:rPr>
        <w:t>Primary School Teacher</w:t>
      </w:r>
      <w:r w:rsidR="00402500" w:rsidRPr="008C2CEC">
        <w:rPr>
          <w:rFonts w:ascii="Tahoma" w:hAnsi="Tahoma" w:cs="Tahoma"/>
          <w:i/>
        </w:rPr>
        <w:t>.</w:t>
      </w:r>
    </w:p>
    <w:p w14:paraId="2A5D50DE" w14:textId="4227E97F" w:rsidR="00402500" w:rsidRPr="008C2CEC" w:rsidRDefault="00402500" w:rsidP="00402500">
      <w:pPr>
        <w:pStyle w:val="Normal1"/>
        <w:rPr>
          <w:rFonts w:ascii="Tahoma" w:hAnsi="Tahoma" w:cs="Tahoma"/>
          <w:i/>
        </w:rPr>
      </w:pPr>
      <w:r w:rsidRPr="008C2CEC">
        <w:rPr>
          <w:rFonts w:ascii="Tahoma" w:hAnsi="Tahoma" w:cs="Tahoma"/>
        </w:rPr>
        <w:t xml:space="preserve">“Very interactive presentation covering all areas of the substance scene misuse.  Very active session with all having opportunity to participate.” </w:t>
      </w:r>
      <w:r w:rsidRPr="008C2CEC">
        <w:rPr>
          <w:rFonts w:ascii="Tahoma" w:hAnsi="Tahoma" w:cs="Tahoma"/>
          <w:i/>
        </w:rPr>
        <w:t>Street Pastor.</w:t>
      </w:r>
    </w:p>
    <w:p w14:paraId="42FC476F" w14:textId="7D2A77FD" w:rsidR="00402500" w:rsidRPr="008C2CEC" w:rsidRDefault="00402500" w:rsidP="00402500">
      <w:pPr>
        <w:pStyle w:val="Normal1"/>
        <w:rPr>
          <w:rFonts w:ascii="Tahoma" w:hAnsi="Tahoma" w:cs="Tahoma"/>
          <w:i/>
        </w:rPr>
      </w:pPr>
      <w:r w:rsidRPr="008C2CEC">
        <w:rPr>
          <w:rFonts w:ascii="Tahoma" w:hAnsi="Tahoma" w:cs="Tahoma"/>
        </w:rPr>
        <w:t xml:space="preserve">“What you’re doing is really good, I’ve been on a detox for months but messed it up last night. I wish I’d known more when I was younger, my life wouldn’t have been like this. Not a homeless addict with nothing to do”.  </w:t>
      </w:r>
      <w:r w:rsidRPr="008C2CEC">
        <w:rPr>
          <w:rFonts w:ascii="Tahoma" w:hAnsi="Tahoma" w:cs="Tahoma"/>
          <w:i/>
        </w:rPr>
        <w:t>Street Drinker at a detached stand.</w:t>
      </w:r>
    </w:p>
    <w:p w14:paraId="614A2257" w14:textId="36A342B1" w:rsidR="00011480" w:rsidRPr="00011480" w:rsidRDefault="00011480" w:rsidP="00402500">
      <w:pPr>
        <w:pStyle w:val="Normal1"/>
        <w:rPr>
          <w:rFonts w:hAnsi="Calibri" w:cs="Calibri"/>
        </w:rPr>
      </w:pPr>
    </w:p>
    <w:p w14:paraId="3042410A" w14:textId="52DA1F3F" w:rsidR="00011480" w:rsidRPr="00011480" w:rsidRDefault="00011480" w:rsidP="00402500">
      <w:pPr>
        <w:pStyle w:val="Normal1"/>
        <w:rPr>
          <w:rFonts w:hAnsi="Calibri" w:cs="Calibri"/>
        </w:rPr>
      </w:pPr>
      <w:r>
        <w:rPr>
          <w:noProof/>
        </w:rPr>
        <w:drawing>
          <wp:inline distT="0" distB="0" distL="0" distR="0" wp14:anchorId="5F7DE6BE" wp14:editId="4FB2B107">
            <wp:extent cx="1905000" cy="1905000"/>
            <wp:effectExtent l="19050" t="19050" r="19050" b="19050"/>
            <wp:docPr id="24"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7" cstate="print">
                      <a:extLst/>
                    </a:blip>
                    <a:stretch>
                      <a:fillRect/>
                    </a:stretch>
                  </pic:blipFill>
                  <pic:spPr>
                    <a:xfrm>
                      <a:off x="0" y="0"/>
                      <a:ext cx="1905000" cy="1905000"/>
                    </a:xfrm>
                    <a:prstGeom prst="rect">
                      <a:avLst/>
                    </a:prstGeom>
                    <a:ln>
                      <a:solidFill>
                        <a:schemeClr val="accent1"/>
                      </a:solidFill>
                    </a:ln>
                  </pic:spPr>
                </pic:pic>
              </a:graphicData>
            </a:graphic>
          </wp:inline>
        </w:drawing>
      </w:r>
      <w:r>
        <w:rPr>
          <w:rFonts w:hAnsi="Calibri" w:cs="Calibri"/>
        </w:rPr>
        <w:t xml:space="preserve">  </w:t>
      </w:r>
      <w:r>
        <w:rPr>
          <w:noProof/>
        </w:rPr>
        <w:drawing>
          <wp:inline distT="0" distB="0" distL="0" distR="0" wp14:anchorId="0ADE52DF" wp14:editId="67A15BB6">
            <wp:extent cx="2457450" cy="1843088"/>
            <wp:effectExtent l="19050" t="19050" r="19050" b="24130"/>
            <wp:docPr id="23" name="Pictur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 cstate="print">
                      <a:extLst/>
                    </a:blip>
                    <a:stretch>
                      <a:fillRect/>
                    </a:stretch>
                  </pic:blipFill>
                  <pic:spPr>
                    <a:xfrm>
                      <a:off x="0" y="0"/>
                      <a:ext cx="2462188" cy="1846642"/>
                    </a:xfrm>
                    <a:prstGeom prst="rect">
                      <a:avLst/>
                    </a:prstGeom>
                    <a:ln>
                      <a:solidFill>
                        <a:schemeClr val="accent1"/>
                      </a:solidFill>
                    </a:ln>
                  </pic:spPr>
                </pic:pic>
              </a:graphicData>
            </a:graphic>
          </wp:inline>
        </w:drawing>
      </w:r>
      <w:r>
        <w:rPr>
          <w:rFonts w:hAnsi="Calibri" w:cs="Calibri"/>
        </w:rPr>
        <w:t xml:space="preserve">  </w:t>
      </w:r>
      <w:r>
        <w:rPr>
          <w:rFonts w:hAnsi="Calibri" w:cs="Calibri"/>
          <w:noProof/>
        </w:rPr>
        <w:drawing>
          <wp:inline distT="0" distB="0" distL="0" distR="0" wp14:anchorId="14ED9838" wp14:editId="4EE5D3D5">
            <wp:extent cx="1140460" cy="2027484"/>
            <wp:effectExtent l="19050" t="19050" r="2159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006574_882310035229076_1583597959576307992_n.jpg"/>
                    <pic:cNvPicPr/>
                  </pic:nvPicPr>
                  <pic:blipFill>
                    <a:blip r:embed="rId29"/>
                    <a:stretch>
                      <a:fillRect/>
                    </a:stretch>
                  </pic:blipFill>
                  <pic:spPr>
                    <a:xfrm>
                      <a:off x="0" y="0"/>
                      <a:ext cx="1148373" cy="2041551"/>
                    </a:xfrm>
                    <a:prstGeom prst="rect">
                      <a:avLst/>
                    </a:prstGeom>
                    <a:ln>
                      <a:solidFill>
                        <a:schemeClr val="accent1"/>
                      </a:solidFill>
                    </a:ln>
                  </pic:spPr>
                </pic:pic>
              </a:graphicData>
            </a:graphic>
          </wp:inline>
        </w:drawing>
      </w:r>
    </w:p>
    <w:p w14:paraId="2EBE1022" w14:textId="217BBDD4" w:rsidR="00011480" w:rsidRPr="00011480" w:rsidRDefault="00011480" w:rsidP="00402500">
      <w:pPr>
        <w:pStyle w:val="Normal1"/>
        <w:rPr>
          <w:rFonts w:hAnsi="Calibri" w:cs="Calibri"/>
        </w:rPr>
      </w:pPr>
    </w:p>
    <w:p w14:paraId="232E33A0" w14:textId="5B1DB197" w:rsidR="00011480" w:rsidRPr="00011480" w:rsidRDefault="00011480" w:rsidP="00402500">
      <w:pPr>
        <w:pStyle w:val="Normal1"/>
        <w:rPr>
          <w:rFonts w:hAnsi="Calibri" w:cs="Calibri"/>
        </w:rPr>
      </w:pPr>
    </w:p>
    <w:p w14:paraId="029B6F62" w14:textId="55FE9E46" w:rsidR="00805D6D" w:rsidRDefault="007651AC">
      <w:pPr>
        <w:pStyle w:val="Heading2"/>
        <w:rPr>
          <w:rFonts w:asciiTheme="minorHAnsi" w:eastAsiaTheme="minorEastAsia" w:hAnsiTheme="minorHAnsi" w:cstheme="minorBidi"/>
          <w:sz w:val="22"/>
          <w:szCs w:val="22"/>
        </w:rPr>
      </w:pPr>
      <w:r>
        <w:rPr>
          <w:noProof/>
          <w:color w:val="auto"/>
          <w:sz w:val="24"/>
          <w:szCs w:val="24"/>
        </w:rPr>
        <w:lastRenderedPageBreak/>
        <mc:AlternateContent>
          <mc:Choice Requires="wps">
            <w:drawing>
              <wp:anchor distT="36576" distB="36576" distL="36576" distR="36576" simplePos="0" relativeHeight="251658240" behindDoc="1" locked="0" layoutInCell="1" allowOverlap="1" wp14:anchorId="4D98658E" wp14:editId="14B18B04">
                <wp:simplePos x="0" y="0"/>
                <wp:positionH relativeFrom="margin">
                  <wp:posOffset>7021830</wp:posOffset>
                </wp:positionH>
                <wp:positionV relativeFrom="paragraph">
                  <wp:posOffset>364490</wp:posOffset>
                </wp:positionV>
                <wp:extent cx="4751705" cy="5086350"/>
                <wp:effectExtent l="0" t="0" r="10795" b="1905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1705" cy="5086350"/>
                        </a:xfrm>
                        <a:prstGeom prst="roundRect">
                          <a:avLst>
                            <a:gd name="adj" fmla="val 11366"/>
                          </a:avLst>
                        </a:prstGeom>
                        <a:solidFill>
                          <a:schemeClr val="accent5">
                            <a:lumMod val="40000"/>
                            <a:lumOff val="60000"/>
                          </a:schemeClr>
                        </a:solidFill>
                        <a:ln w="9525" algn="in">
                          <a:solidFill>
                            <a:schemeClr val="dk1">
                              <a:lumMod val="0"/>
                              <a:lumOff val="0"/>
                            </a:schemeClr>
                          </a:solidFill>
                          <a:round/>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F830F7" id="Rectangle: Rounded Corners 3" o:spid="_x0000_s1026" style="position:absolute;margin-left:552.9pt;margin-top:28.7pt;width:374.15pt;height:400.5pt;z-index:-2516582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74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" fillcolor="#c1c9cb [1304]" strokecolor="black [0]" insetpen="t">
                <v:textbox inset="2.88pt,2.88pt,2.88pt,2.88pt"/>
                <w10:wrap anchorx="margin"/>
              </v:roundrect>
            </w:pict>
          </mc:Fallback>
        </mc:AlternateContent>
      </w:r>
      <w:sdt>
        <w:sdtPr>
          <w:id w:val="1268124456"/>
          <w:placeholder>
            <w:docPart w:val="7BCF91091FA4411C892991220F687FF7"/>
          </w:placeholder>
          <w:temporary/>
          <w:showingPlcHdr/>
          <w15:appearance w15:val="hidden"/>
        </w:sdtPr>
        <w:sdtEndPr/>
        <w:sdtContent>
          <w:r w:rsidR="00A94219" w:rsidRPr="00AC212D">
            <w:rPr>
              <w:color w:val="577188" w:themeColor="accent1" w:themeShade="BF"/>
              <w:sz w:val="36"/>
              <w:szCs w:val="36"/>
            </w:rPr>
            <w:t>Statement of Financial Position</w:t>
          </w:r>
        </w:sdtContent>
      </w:sdt>
    </w:p>
    <w:tbl>
      <w:tblPr>
        <w:tblpPr w:leftFromText="180" w:rightFromText="180" w:vertAnchor="text" w:horzAnchor="margin" w:tblpXSpec="center" w:tblpY="942"/>
        <w:tblW w:w="7150" w:type="dxa"/>
        <w:tblCellMar>
          <w:left w:w="0" w:type="dxa"/>
          <w:right w:w="0" w:type="dxa"/>
        </w:tblCellMar>
        <w:tblLook w:val="04A0" w:firstRow="1" w:lastRow="0" w:firstColumn="1" w:lastColumn="0" w:noHBand="0" w:noVBand="1"/>
      </w:tblPr>
      <w:tblGrid>
        <w:gridCol w:w="5200"/>
        <w:gridCol w:w="978"/>
        <w:gridCol w:w="972"/>
      </w:tblGrid>
      <w:tr w:rsidR="007651AC" w:rsidRPr="009A7F9E" w14:paraId="7E59AD73" w14:textId="77777777" w:rsidTr="002E4728">
        <w:trPr>
          <w:trHeight w:val="347"/>
        </w:trPr>
        <w:tc>
          <w:tcPr>
            <w:tcW w:w="5200" w:type="dxa"/>
            <w:tcBorders>
              <w:top w:val="single" w:sz="4" w:space="0" w:color="000000"/>
              <w:bottom w:val="single" w:sz="4" w:space="0" w:color="000000"/>
            </w:tcBorders>
            <w:vAlign w:val="center"/>
            <w:hideMark/>
          </w:tcPr>
          <w:p w14:paraId="67C69C7C" w14:textId="774EEB87" w:rsidR="007651AC" w:rsidRPr="009A7F9E" w:rsidRDefault="007651AC" w:rsidP="002E4728">
            <w:pPr>
              <w:widowControl w:val="0"/>
              <w:spacing w:after="240" w:line="240" w:lineRule="auto"/>
              <w:rPr>
                <w:rFonts w:ascii="Arial" w:eastAsia="Times New Roman" w:hAnsi="Arial" w:cs="Arial"/>
                <w:b/>
                <w:bCs/>
                <w:color w:val="000000"/>
                <w:kern w:val="28"/>
                <w:sz w:val="20"/>
                <w:szCs w:val="20"/>
                <w:lang w:val="en-GB" w:eastAsia="en-GB"/>
                <w14:cntxtAlts/>
              </w:rPr>
            </w:pPr>
            <w:r w:rsidRPr="009A7F9E">
              <w:rPr>
                <w:rFonts w:ascii="Arial" w:eastAsia="Times New Roman" w:hAnsi="Arial" w:cs="Arial"/>
                <w:b/>
                <w:bCs/>
                <w:color w:val="000000"/>
                <w:kern w:val="28"/>
                <w:sz w:val="20"/>
                <w:szCs w:val="20"/>
                <w:lang w:val="en-GB" w:eastAsia="en-GB"/>
                <w14:cntxtAlts/>
              </w:rPr>
              <w:t xml:space="preserve">INCOME </w:t>
            </w:r>
          </w:p>
        </w:tc>
        <w:tc>
          <w:tcPr>
            <w:tcW w:w="978" w:type="dxa"/>
            <w:tcBorders>
              <w:top w:val="single" w:sz="4" w:space="0" w:color="000000"/>
              <w:bottom w:val="single" w:sz="4" w:space="0" w:color="000000"/>
            </w:tcBorders>
            <w:vAlign w:val="center"/>
            <w:hideMark/>
          </w:tcPr>
          <w:p w14:paraId="496E24ED" w14:textId="77777777" w:rsidR="007651AC" w:rsidRPr="009A7F9E" w:rsidRDefault="007651AC" w:rsidP="002E4728">
            <w:pPr>
              <w:widowControl w:val="0"/>
              <w:spacing w:after="240" w:line="240" w:lineRule="auto"/>
              <w:jc w:val="center"/>
              <w:rPr>
                <w:rFonts w:ascii="Arial" w:eastAsia="Times New Roman" w:hAnsi="Arial" w:cs="Arial"/>
                <w:b/>
                <w:bCs/>
                <w:color w:val="000000"/>
                <w:kern w:val="28"/>
                <w:sz w:val="20"/>
                <w:szCs w:val="20"/>
                <w:lang w:val="en-GB" w:eastAsia="en-GB"/>
                <w14:cntxtAlts/>
              </w:rPr>
            </w:pPr>
            <w:r w:rsidRPr="009A7F9E">
              <w:rPr>
                <w:rFonts w:ascii="Arial" w:eastAsia="Times New Roman" w:hAnsi="Arial" w:cs="Arial"/>
                <w:b/>
                <w:bCs/>
                <w:color w:val="000000"/>
                <w:kern w:val="28"/>
                <w:sz w:val="20"/>
                <w:szCs w:val="20"/>
                <w:lang w:val="en-GB" w:eastAsia="en-GB"/>
                <w14:cntxtAlts/>
              </w:rPr>
              <w:t>2017 (£)</w:t>
            </w:r>
          </w:p>
        </w:tc>
        <w:tc>
          <w:tcPr>
            <w:tcW w:w="972" w:type="dxa"/>
            <w:tcBorders>
              <w:top w:val="single" w:sz="4" w:space="0" w:color="000000"/>
              <w:bottom w:val="single" w:sz="4" w:space="0" w:color="000000"/>
            </w:tcBorders>
            <w:vAlign w:val="center"/>
            <w:hideMark/>
          </w:tcPr>
          <w:p w14:paraId="218B76CF" w14:textId="77777777" w:rsidR="007651AC" w:rsidRPr="009A7F9E" w:rsidRDefault="007651AC" w:rsidP="002E4728">
            <w:pPr>
              <w:widowControl w:val="0"/>
              <w:spacing w:after="240" w:line="240" w:lineRule="auto"/>
              <w:rPr>
                <w:rFonts w:ascii="Arial" w:eastAsia="Times New Roman" w:hAnsi="Arial" w:cs="Arial"/>
                <w:b/>
                <w:bCs/>
                <w:color w:val="000000"/>
                <w:kern w:val="28"/>
                <w:sz w:val="20"/>
                <w:szCs w:val="20"/>
                <w:lang w:val="en-GB" w:eastAsia="en-GB"/>
                <w14:cntxtAlts/>
              </w:rPr>
            </w:pPr>
            <w:r w:rsidRPr="009A7F9E">
              <w:rPr>
                <w:rFonts w:ascii="Arial" w:eastAsia="Times New Roman" w:hAnsi="Arial" w:cs="Arial"/>
                <w:b/>
                <w:bCs/>
                <w:color w:val="000000"/>
                <w:kern w:val="28"/>
                <w:sz w:val="20"/>
                <w:szCs w:val="20"/>
                <w:lang w:val="en-GB" w:eastAsia="en-GB"/>
                <w14:cntxtAlts/>
              </w:rPr>
              <w:t xml:space="preserve">   2016 (£)</w:t>
            </w:r>
          </w:p>
        </w:tc>
      </w:tr>
      <w:tr w:rsidR="007651AC" w:rsidRPr="009A7F9E" w14:paraId="72C4810A" w14:textId="77777777" w:rsidTr="002E4728">
        <w:trPr>
          <w:trHeight w:val="440"/>
        </w:trPr>
        <w:tc>
          <w:tcPr>
            <w:tcW w:w="5200" w:type="dxa"/>
            <w:tcBorders>
              <w:top w:val="single" w:sz="4" w:space="0" w:color="000000"/>
              <w:bottom w:val="single" w:sz="4" w:space="0" w:color="000000"/>
            </w:tcBorders>
            <w:vAlign w:val="center"/>
            <w:hideMark/>
          </w:tcPr>
          <w:p w14:paraId="51601534" w14:textId="54CD8A5C" w:rsidR="007651AC" w:rsidRPr="009A7F9E" w:rsidRDefault="007651AC" w:rsidP="002E4728">
            <w:pPr>
              <w:widowControl w:val="0"/>
              <w:spacing w:after="240" w:line="240" w:lineRule="auto"/>
              <w:rPr>
                <w:rFonts w:ascii="Arial" w:eastAsia="Times New Roman" w:hAnsi="Arial" w:cs="Arial"/>
                <w:color w:val="000000"/>
                <w:kern w:val="28"/>
                <w:sz w:val="20"/>
                <w:szCs w:val="20"/>
                <w:lang w:val="en-GB" w:eastAsia="en-GB"/>
                <w14:cntxtAlts/>
              </w:rPr>
            </w:pPr>
            <w:r w:rsidRPr="009A7F9E">
              <w:rPr>
                <w:rFonts w:ascii="Arial" w:eastAsia="Times New Roman" w:hAnsi="Arial" w:cs="Arial"/>
                <w:color w:val="000000"/>
                <w:kern w:val="28"/>
                <w:sz w:val="20"/>
                <w:szCs w:val="20"/>
                <w:lang w:val="en-GB" w:eastAsia="en-GB"/>
                <w14:cntxtAlts/>
              </w:rPr>
              <w:t>Voluntary income (</w:t>
            </w:r>
            <w:proofErr w:type="spellStart"/>
            <w:r w:rsidRPr="009A7F9E">
              <w:rPr>
                <w:rFonts w:ascii="Arial" w:eastAsia="Times New Roman" w:hAnsi="Arial" w:cs="Arial"/>
                <w:color w:val="000000"/>
                <w:kern w:val="28"/>
                <w:sz w:val="20"/>
                <w:szCs w:val="20"/>
                <w:lang w:val="en-GB" w:eastAsia="en-GB"/>
                <w14:cntxtAlts/>
              </w:rPr>
              <w:t>eg</w:t>
            </w:r>
            <w:proofErr w:type="spellEnd"/>
            <w:r w:rsidRPr="009A7F9E">
              <w:rPr>
                <w:rFonts w:ascii="Arial" w:eastAsia="Times New Roman" w:hAnsi="Arial" w:cs="Arial"/>
                <w:color w:val="000000"/>
                <w:kern w:val="28"/>
                <w:sz w:val="20"/>
                <w:szCs w:val="20"/>
                <w:lang w:val="en-GB" w:eastAsia="en-GB"/>
                <w14:cntxtAlts/>
              </w:rPr>
              <w:t>, gifts and grants from trusts/companies)</w:t>
            </w:r>
          </w:p>
        </w:tc>
        <w:tc>
          <w:tcPr>
            <w:tcW w:w="978" w:type="dxa"/>
            <w:tcBorders>
              <w:top w:val="single" w:sz="4" w:space="0" w:color="000000"/>
              <w:bottom w:val="single" w:sz="4" w:space="0" w:color="000000"/>
            </w:tcBorders>
            <w:vAlign w:val="center"/>
            <w:hideMark/>
          </w:tcPr>
          <w:p w14:paraId="6E1A529D" w14:textId="42B30A20" w:rsidR="007651AC" w:rsidRPr="009A7F9E" w:rsidRDefault="005D0B24" w:rsidP="005D0B24">
            <w:pPr>
              <w:widowControl w:val="0"/>
              <w:tabs>
                <w:tab w:val="left" w:pos="168"/>
              </w:tabs>
              <w:spacing w:after="360" w:line="240" w:lineRule="auto"/>
              <w:jc w:val="right"/>
              <w:rPr>
                <w:rFonts w:ascii="Arial" w:eastAsia="Times New Roman" w:hAnsi="Arial" w:cs="Arial"/>
                <w:color w:val="000000"/>
                <w:kern w:val="28"/>
                <w:sz w:val="20"/>
                <w:szCs w:val="20"/>
                <w:lang w:val="en-GB" w:eastAsia="en-GB"/>
                <w14:cntxtAlts/>
              </w:rPr>
            </w:pPr>
            <w:r>
              <w:rPr>
                <w:rFonts w:ascii="Arial" w:eastAsia="Times New Roman" w:hAnsi="Arial" w:cs="Arial"/>
                <w:color w:val="000000"/>
                <w:kern w:val="28"/>
                <w:sz w:val="20"/>
                <w:szCs w:val="20"/>
                <w:lang w:val="en-GB" w:eastAsia="en-GB"/>
                <w14:cntxtAlts/>
              </w:rPr>
              <w:t>85,445</w:t>
            </w:r>
            <w:r w:rsidR="007651AC" w:rsidRPr="009A7F9E">
              <w:rPr>
                <w:rFonts w:ascii="Arial" w:eastAsia="Times New Roman" w:hAnsi="Arial" w:cs="Arial"/>
                <w:color w:val="000000"/>
                <w:kern w:val="28"/>
                <w:sz w:val="20"/>
                <w:szCs w:val="20"/>
                <w:lang w:val="en-GB" w:eastAsia="en-GB"/>
                <w14:cntxtAlts/>
              </w:rPr>
              <w:t xml:space="preserve">   </w:t>
            </w:r>
          </w:p>
        </w:tc>
        <w:tc>
          <w:tcPr>
            <w:tcW w:w="972" w:type="dxa"/>
            <w:tcBorders>
              <w:top w:val="single" w:sz="4" w:space="0" w:color="000000"/>
              <w:bottom w:val="single" w:sz="4" w:space="0" w:color="000000"/>
            </w:tcBorders>
            <w:vAlign w:val="center"/>
            <w:hideMark/>
          </w:tcPr>
          <w:p w14:paraId="02E0525E" w14:textId="3C89AF7C" w:rsidR="007651AC" w:rsidRPr="009A7F9E" w:rsidRDefault="00AC212D" w:rsidP="005D0B24">
            <w:pPr>
              <w:widowControl w:val="0"/>
              <w:spacing w:after="360" w:line="240" w:lineRule="auto"/>
              <w:rPr>
                <w:rFonts w:ascii="Arial" w:eastAsia="Times New Roman" w:hAnsi="Arial" w:cs="Arial"/>
                <w:color w:val="000000"/>
                <w:kern w:val="28"/>
                <w:sz w:val="20"/>
                <w:szCs w:val="20"/>
                <w:lang w:val="en-GB" w:eastAsia="en-GB"/>
                <w14:cntxtAlts/>
              </w:rPr>
            </w:pPr>
            <w:r>
              <w:rPr>
                <w:rFonts w:ascii="Arial" w:eastAsia="Times New Roman" w:hAnsi="Arial" w:cs="Arial"/>
                <w:color w:val="000000"/>
                <w:kern w:val="28"/>
                <w:sz w:val="20"/>
                <w:szCs w:val="20"/>
                <w:lang w:val="en-GB" w:eastAsia="en-GB"/>
                <w14:cntxtAlts/>
              </w:rPr>
              <w:t xml:space="preserve">    </w:t>
            </w:r>
            <w:r w:rsidR="007651AC" w:rsidRPr="009A7F9E">
              <w:rPr>
                <w:rFonts w:ascii="Arial" w:eastAsia="Times New Roman" w:hAnsi="Arial" w:cs="Arial"/>
                <w:color w:val="000000"/>
                <w:kern w:val="28"/>
                <w:sz w:val="20"/>
                <w:szCs w:val="20"/>
                <w:lang w:val="en-GB" w:eastAsia="en-GB"/>
                <w14:cntxtAlts/>
              </w:rPr>
              <w:t>148,397</w:t>
            </w:r>
          </w:p>
        </w:tc>
      </w:tr>
      <w:tr w:rsidR="007651AC" w:rsidRPr="009A7F9E" w14:paraId="6F1FD702" w14:textId="77777777" w:rsidTr="002E4728">
        <w:trPr>
          <w:trHeight w:val="347"/>
        </w:trPr>
        <w:tc>
          <w:tcPr>
            <w:tcW w:w="5200" w:type="dxa"/>
            <w:tcBorders>
              <w:top w:val="single" w:sz="4" w:space="0" w:color="000000"/>
              <w:bottom w:val="single" w:sz="4" w:space="0" w:color="000000"/>
            </w:tcBorders>
            <w:vAlign w:val="center"/>
            <w:hideMark/>
          </w:tcPr>
          <w:p w14:paraId="779752DE" w14:textId="77777777" w:rsidR="007651AC" w:rsidRPr="009A7F9E" w:rsidRDefault="007651AC" w:rsidP="00AC212D">
            <w:pPr>
              <w:widowControl w:val="0"/>
              <w:spacing w:after="240" w:line="240" w:lineRule="auto"/>
              <w:rPr>
                <w:rFonts w:ascii="Arial" w:eastAsia="Times New Roman" w:hAnsi="Arial" w:cs="Arial"/>
                <w:color w:val="000000"/>
                <w:kern w:val="28"/>
                <w:sz w:val="20"/>
                <w:szCs w:val="20"/>
                <w:lang w:val="en-GB" w:eastAsia="en-GB"/>
                <w14:cntxtAlts/>
              </w:rPr>
            </w:pPr>
            <w:r w:rsidRPr="009A7F9E">
              <w:rPr>
                <w:rFonts w:ascii="Arial" w:eastAsia="Times New Roman" w:hAnsi="Arial" w:cs="Arial"/>
                <w:color w:val="000000"/>
                <w:kern w:val="28"/>
                <w:sz w:val="20"/>
                <w:szCs w:val="20"/>
                <w:lang w:val="en-GB" w:eastAsia="en-GB"/>
                <w14:cntxtAlts/>
              </w:rPr>
              <w:t xml:space="preserve">Investment income </w:t>
            </w:r>
          </w:p>
        </w:tc>
        <w:tc>
          <w:tcPr>
            <w:tcW w:w="978" w:type="dxa"/>
            <w:tcBorders>
              <w:top w:val="single" w:sz="4" w:space="0" w:color="000000"/>
              <w:bottom w:val="single" w:sz="4" w:space="0" w:color="000000"/>
            </w:tcBorders>
            <w:vAlign w:val="center"/>
            <w:hideMark/>
          </w:tcPr>
          <w:p w14:paraId="035317B2" w14:textId="705F46FE" w:rsidR="007651AC" w:rsidRPr="009A7F9E" w:rsidRDefault="00B74C85" w:rsidP="002E4728">
            <w:pPr>
              <w:widowControl w:val="0"/>
              <w:spacing w:after="240" w:line="240" w:lineRule="auto"/>
              <w:jc w:val="right"/>
              <w:rPr>
                <w:rFonts w:ascii="Arial" w:eastAsia="Times New Roman" w:hAnsi="Arial" w:cs="Arial"/>
                <w:color w:val="000000"/>
                <w:kern w:val="28"/>
                <w:sz w:val="20"/>
                <w:szCs w:val="20"/>
                <w:lang w:val="en-GB" w:eastAsia="en-GB"/>
                <w14:cntxtAlts/>
              </w:rPr>
            </w:pPr>
            <w:r>
              <w:rPr>
                <w:rFonts w:ascii="Arial" w:eastAsia="Times New Roman" w:hAnsi="Arial" w:cs="Arial"/>
                <w:color w:val="000000"/>
                <w:kern w:val="28"/>
                <w:sz w:val="20"/>
                <w:szCs w:val="20"/>
                <w:lang w:val="en-GB" w:eastAsia="en-GB"/>
                <w14:cntxtAlts/>
              </w:rPr>
              <w:t xml:space="preserve">  </w:t>
            </w:r>
            <w:r w:rsidR="005D0B24">
              <w:rPr>
                <w:rFonts w:ascii="Arial" w:eastAsia="Times New Roman" w:hAnsi="Arial" w:cs="Arial"/>
                <w:color w:val="000000"/>
                <w:kern w:val="28"/>
                <w:sz w:val="20"/>
                <w:szCs w:val="20"/>
                <w:lang w:val="en-GB" w:eastAsia="en-GB"/>
                <w14:cntxtAlts/>
              </w:rPr>
              <w:t>14,917</w:t>
            </w:r>
            <w:r w:rsidR="007651AC" w:rsidRPr="009A7F9E">
              <w:rPr>
                <w:rFonts w:ascii="Arial" w:eastAsia="Times New Roman" w:hAnsi="Arial" w:cs="Arial"/>
                <w:color w:val="000000"/>
                <w:kern w:val="28"/>
                <w:sz w:val="20"/>
                <w:szCs w:val="20"/>
                <w:lang w:val="en-GB" w:eastAsia="en-GB"/>
                <w14:cntxtAlts/>
              </w:rPr>
              <w:t xml:space="preserve">   </w:t>
            </w:r>
          </w:p>
        </w:tc>
        <w:tc>
          <w:tcPr>
            <w:tcW w:w="972" w:type="dxa"/>
            <w:tcBorders>
              <w:top w:val="single" w:sz="4" w:space="0" w:color="000000"/>
              <w:bottom w:val="single" w:sz="4" w:space="0" w:color="000000"/>
            </w:tcBorders>
            <w:vAlign w:val="center"/>
            <w:hideMark/>
          </w:tcPr>
          <w:p w14:paraId="25C0C3AF" w14:textId="77777777" w:rsidR="007651AC" w:rsidRPr="009A7F9E" w:rsidRDefault="007651AC" w:rsidP="00AC212D">
            <w:pPr>
              <w:widowControl w:val="0"/>
              <w:spacing w:after="240" w:line="240" w:lineRule="auto"/>
              <w:jc w:val="right"/>
              <w:rPr>
                <w:rFonts w:ascii="Arial" w:eastAsia="Times New Roman" w:hAnsi="Arial" w:cs="Arial"/>
                <w:color w:val="000000"/>
                <w:kern w:val="28"/>
                <w:sz w:val="20"/>
                <w:szCs w:val="20"/>
                <w:lang w:val="en-GB" w:eastAsia="en-GB"/>
                <w14:cntxtAlts/>
              </w:rPr>
            </w:pPr>
            <w:r w:rsidRPr="009A7F9E">
              <w:rPr>
                <w:rFonts w:ascii="Arial" w:eastAsia="Times New Roman" w:hAnsi="Arial" w:cs="Arial"/>
                <w:color w:val="000000"/>
                <w:kern w:val="28"/>
                <w:sz w:val="20"/>
                <w:szCs w:val="20"/>
                <w:lang w:val="en-GB" w:eastAsia="en-GB"/>
                <w14:cntxtAlts/>
              </w:rPr>
              <w:t>13,741</w:t>
            </w:r>
          </w:p>
        </w:tc>
      </w:tr>
      <w:tr w:rsidR="007651AC" w:rsidRPr="009A7F9E" w14:paraId="3F4A72B3" w14:textId="77777777" w:rsidTr="002E4728">
        <w:trPr>
          <w:trHeight w:val="440"/>
        </w:trPr>
        <w:tc>
          <w:tcPr>
            <w:tcW w:w="5200" w:type="dxa"/>
            <w:tcBorders>
              <w:top w:val="single" w:sz="4" w:space="0" w:color="000000"/>
              <w:bottom w:val="single" w:sz="4" w:space="0" w:color="000000"/>
            </w:tcBorders>
            <w:vAlign w:val="center"/>
            <w:hideMark/>
          </w:tcPr>
          <w:p w14:paraId="5E217FCF" w14:textId="4ADCEF63" w:rsidR="00AC212D" w:rsidRDefault="007651AC" w:rsidP="00AC212D">
            <w:pPr>
              <w:widowControl w:val="0"/>
              <w:spacing w:after="0" w:line="240" w:lineRule="auto"/>
              <w:rPr>
                <w:rFonts w:ascii="Arial" w:eastAsia="Times New Roman" w:hAnsi="Arial" w:cs="Arial"/>
                <w:color w:val="000000"/>
                <w:kern w:val="28"/>
                <w:sz w:val="20"/>
                <w:szCs w:val="20"/>
                <w:lang w:val="en-GB" w:eastAsia="en-GB"/>
                <w14:cntxtAlts/>
              </w:rPr>
            </w:pPr>
            <w:r w:rsidRPr="009A7F9E">
              <w:rPr>
                <w:rFonts w:ascii="Arial" w:eastAsia="Times New Roman" w:hAnsi="Arial" w:cs="Arial"/>
                <w:color w:val="000000"/>
                <w:kern w:val="28"/>
                <w:sz w:val="20"/>
                <w:szCs w:val="20"/>
                <w:lang w:val="en-GB" w:eastAsia="en-GB"/>
                <w14:cntxtAlts/>
              </w:rPr>
              <w:t>Incoming resources from charitable activities</w:t>
            </w:r>
          </w:p>
          <w:p w14:paraId="33884EAE" w14:textId="13DC0F0A" w:rsidR="007651AC" w:rsidRPr="009A7F9E" w:rsidRDefault="005D0B24" w:rsidP="002E4728">
            <w:pPr>
              <w:widowControl w:val="0"/>
              <w:spacing w:after="240" w:line="240" w:lineRule="auto"/>
              <w:rPr>
                <w:rFonts w:ascii="Arial" w:eastAsia="Times New Roman" w:hAnsi="Arial" w:cs="Arial"/>
                <w:color w:val="000000"/>
                <w:kern w:val="28"/>
                <w:sz w:val="20"/>
                <w:szCs w:val="20"/>
                <w:lang w:val="en-GB" w:eastAsia="en-GB"/>
                <w14:cntxtAlts/>
              </w:rPr>
            </w:pPr>
            <w:r>
              <w:rPr>
                <w:rFonts w:ascii="Arial" w:eastAsia="Times New Roman" w:hAnsi="Arial" w:cs="Arial"/>
                <w:color w:val="000000"/>
                <w:kern w:val="28"/>
                <w:sz w:val="20"/>
                <w:szCs w:val="20"/>
                <w:lang w:val="en-GB" w:eastAsia="en-GB"/>
                <w14:cntxtAlts/>
              </w:rPr>
              <w:t>*</w:t>
            </w:r>
            <w:r w:rsidR="007651AC" w:rsidRPr="009A7F9E">
              <w:rPr>
                <w:rFonts w:ascii="Arial" w:eastAsia="Times New Roman" w:hAnsi="Arial" w:cs="Arial"/>
                <w:color w:val="000000"/>
                <w:kern w:val="28"/>
                <w:sz w:val="20"/>
                <w:szCs w:val="20"/>
                <w:lang w:val="en-GB" w:eastAsia="en-GB"/>
                <w14:cntxtAlts/>
              </w:rPr>
              <w:t>(</w:t>
            </w:r>
            <w:proofErr w:type="spellStart"/>
            <w:r w:rsidR="007651AC" w:rsidRPr="009A7F9E">
              <w:rPr>
                <w:rFonts w:ascii="Arial" w:eastAsia="Times New Roman" w:hAnsi="Arial" w:cs="Arial"/>
                <w:color w:val="000000"/>
                <w:kern w:val="28"/>
                <w:sz w:val="20"/>
                <w:szCs w:val="20"/>
                <w:lang w:val="en-GB" w:eastAsia="en-GB"/>
                <w14:cntxtAlts/>
              </w:rPr>
              <w:t>eg</w:t>
            </w:r>
            <w:proofErr w:type="spellEnd"/>
            <w:r w:rsidR="007651AC" w:rsidRPr="009A7F9E">
              <w:rPr>
                <w:rFonts w:ascii="Arial" w:eastAsia="Times New Roman" w:hAnsi="Arial" w:cs="Arial"/>
                <w:color w:val="000000"/>
                <w:kern w:val="28"/>
                <w:sz w:val="20"/>
                <w:szCs w:val="20"/>
                <w:lang w:val="en-GB" w:eastAsia="en-GB"/>
                <w14:cntxtAlts/>
              </w:rPr>
              <w:t xml:space="preserve"> service provision)</w:t>
            </w:r>
          </w:p>
        </w:tc>
        <w:tc>
          <w:tcPr>
            <w:tcW w:w="978" w:type="dxa"/>
            <w:tcBorders>
              <w:top w:val="single" w:sz="4" w:space="0" w:color="000000"/>
              <w:bottom w:val="single" w:sz="4" w:space="0" w:color="000000"/>
            </w:tcBorders>
            <w:vAlign w:val="center"/>
            <w:hideMark/>
          </w:tcPr>
          <w:p w14:paraId="0F3F32DE" w14:textId="02B6510B" w:rsidR="007651AC" w:rsidRPr="009A7F9E" w:rsidRDefault="005D0B24" w:rsidP="005D0B24">
            <w:pPr>
              <w:widowControl w:val="0"/>
              <w:spacing w:after="480" w:line="240" w:lineRule="auto"/>
              <w:jc w:val="right"/>
              <w:rPr>
                <w:rFonts w:ascii="Arial" w:eastAsia="Times New Roman" w:hAnsi="Arial" w:cs="Arial"/>
                <w:color w:val="000000"/>
                <w:kern w:val="28"/>
                <w:sz w:val="20"/>
                <w:szCs w:val="20"/>
                <w:lang w:val="en-GB" w:eastAsia="en-GB"/>
                <w14:cntxtAlts/>
              </w:rPr>
            </w:pPr>
            <w:r>
              <w:rPr>
                <w:rFonts w:ascii="Arial" w:eastAsia="Times New Roman" w:hAnsi="Arial" w:cs="Arial"/>
                <w:color w:val="000000"/>
                <w:kern w:val="28"/>
                <w:sz w:val="20"/>
                <w:szCs w:val="20"/>
                <w:lang w:val="en-GB" w:eastAsia="en-GB"/>
                <w14:cntxtAlts/>
              </w:rPr>
              <w:t>1,645</w:t>
            </w:r>
            <w:r w:rsidR="007651AC" w:rsidRPr="009A7F9E">
              <w:rPr>
                <w:rFonts w:ascii="Arial" w:eastAsia="Times New Roman" w:hAnsi="Arial" w:cs="Arial"/>
                <w:color w:val="000000"/>
                <w:kern w:val="28"/>
                <w:sz w:val="20"/>
                <w:szCs w:val="20"/>
                <w:lang w:val="en-GB" w:eastAsia="en-GB"/>
                <w14:cntxtAlts/>
              </w:rPr>
              <w:t xml:space="preserve">     </w:t>
            </w:r>
          </w:p>
        </w:tc>
        <w:tc>
          <w:tcPr>
            <w:tcW w:w="972" w:type="dxa"/>
            <w:tcBorders>
              <w:top w:val="single" w:sz="4" w:space="0" w:color="000000"/>
              <w:bottom w:val="single" w:sz="4" w:space="0" w:color="000000"/>
            </w:tcBorders>
            <w:vAlign w:val="center"/>
            <w:hideMark/>
          </w:tcPr>
          <w:p w14:paraId="068F3755" w14:textId="77777777" w:rsidR="007651AC" w:rsidRPr="009A7F9E" w:rsidRDefault="007651AC" w:rsidP="00AC212D">
            <w:pPr>
              <w:widowControl w:val="0"/>
              <w:spacing w:after="480" w:line="240" w:lineRule="auto"/>
              <w:jc w:val="right"/>
              <w:rPr>
                <w:rFonts w:ascii="Arial" w:eastAsia="Times New Roman" w:hAnsi="Arial" w:cs="Arial"/>
                <w:color w:val="000000"/>
                <w:kern w:val="28"/>
                <w:sz w:val="20"/>
                <w:szCs w:val="20"/>
                <w:lang w:val="en-GB" w:eastAsia="en-GB"/>
                <w14:cntxtAlts/>
              </w:rPr>
            </w:pPr>
            <w:r w:rsidRPr="009A7F9E">
              <w:rPr>
                <w:rFonts w:ascii="Arial" w:eastAsia="Times New Roman" w:hAnsi="Arial" w:cs="Arial"/>
                <w:color w:val="000000"/>
                <w:kern w:val="28"/>
                <w:sz w:val="20"/>
                <w:szCs w:val="20"/>
                <w:lang w:val="en-GB" w:eastAsia="en-GB"/>
                <w14:cntxtAlts/>
              </w:rPr>
              <w:t>5,730</w:t>
            </w:r>
          </w:p>
        </w:tc>
      </w:tr>
      <w:tr w:rsidR="007651AC" w:rsidRPr="009A7F9E" w14:paraId="67BA0326" w14:textId="77777777" w:rsidTr="002E4728">
        <w:trPr>
          <w:trHeight w:val="347"/>
        </w:trPr>
        <w:tc>
          <w:tcPr>
            <w:tcW w:w="5200" w:type="dxa"/>
            <w:tcBorders>
              <w:top w:val="single" w:sz="4" w:space="0" w:color="000000"/>
              <w:bottom w:val="single" w:sz="8" w:space="0" w:color="000000"/>
            </w:tcBorders>
            <w:vAlign w:val="center"/>
            <w:hideMark/>
          </w:tcPr>
          <w:p w14:paraId="261F070F" w14:textId="7F250081" w:rsidR="007651AC" w:rsidRPr="009A7F9E" w:rsidRDefault="007651AC" w:rsidP="002E4728">
            <w:pPr>
              <w:widowControl w:val="0"/>
              <w:spacing w:after="240" w:line="240" w:lineRule="auto"/>
              <w:rPr>
                <w:rFonts w:ascii="Arial" w:eastAsia="Times New Roman" w:hAnsi="Arial" w:cs="Arial"/>
                <w:color w:val="000000"/>
                <w:kern w:val="28"/>
                <w:sz w:val="20"/>
                <w:szCs w:val="20"/>
                <w:lang w:val="en-GB" w:eastAsia="en-GB"/>
                <w14:cntxtAlts/>
              </w:rPr>
            </w:pPr>
            <w:r w:rsidRPr="009A7F9E">
              <w:rPr>
                <w:rFonts w:ascii="Arial" w:eastAsia="Times New Roman" w:hAnsi="Arial" w:cs="Arial"/>
                <w:color w:val="000000"/>
                <w:kern w:val="28"/>
                <w:sz w:val="20"/>
                <w:szCs w:val="20"/>
                <w:lang w:val="en-GB" w:eastAsia="en-GB"/>
                <w14:cntxtAlts/>
              </w:rPr>
              <w:t xml:space="preserve">Other income </w:t>
            </w:r>
          </w:p>
        </w:tc>
        <w:tc>
          <w:tcPr>
            <w:tcW w:w="978" w:type="dxa"/>
            <w:tcBorders>
              <w:top w:val="single" w:sz="4" w:space="0" w:color="000000"/>
              <w:bottom w:val="single" w:sz="8" w:space="0" w:color="000000"/>
            </w:tcBorders>
            <w:vAlign w:val="center"/>
            <w:hideMark/>
          </w:tcPr>
          <w:p w14:paraId="0F5E8F9D" w14:textId="326E0D52" w:rsidR="007651AC" w:rsidRPr="009A7F9E" w:rsidRDefault="005D0B24" w:rsidP="002E4728">
            <w:pPr>
              <w:widowControl w:val="0"/>
              <w:spacing w:after="240" w:line="240" w:lineRule="auto"/>
              <w:jc w:val="right"/>
              <w:rPr>
                <w:rFonts w:ascii="Arial" w:eastAsia="Times New Roman" w:hAnsi="Arial" w:cs="Arial"/>
                <w:color w:val="000000"/>
                <w:kern w:val="28"/>
                <w:sz w:val="20"/>
                <w:szCs w:val="20"/>
                <w:lang w:val="en-GB" w:eastAsia="en-GB"/>
                <w14:cntxtAlts/>
              </w:rPr>
            </w:pPr>
            <w:r>
              <w:rPr>
                <w:rFonts w:ascii="Arial" w:eastAsia="Times New Roman" w:hAnsi="Arial" w:cs="Arial"/>
                <w:color w:val="000000"/>
                <w:kern w:val="28"/>
                <w:sz w:val="20"/>
                <w:szCs w:val="20"/>
                <w:lang w:val="en-GB" w:eastAsia="en-GB"/>
                <w14:cntxtAlts/>
              </w:rPr>
              <w:t>841,226</w:t>
            </w:r>
            <w:r w:rsidR="007651AC" w:rsidRPr="009A7F9E">
              <w:rPr>
                <w:rFonts w:ascii="Arial" w:eastAsia="Times New Roman" w:hAnsi="Arial" w:cs="Arial"/>
                <w:color w:val="000000"/>
                <w:kern w:val="28"/>
                <w:sz w:val="20"/>
                <w:szCs w:val="20"/>
                <w:lang w:val="en-GB" w:eastAsia="en-GB"/>
                <w14:cntxtAlts/>
              </w:rPr>
              <w:t> </w:t>
            </w:r>
          </w:p>
        </w:tc>
        <w:tc>
          <w:tcPr>
            <w:tcW w:w="972" w:type="dxa"/>
            <w:tcBorders>
              <w:top w:val="single" w:sz="4" w:space="0" w:color="000000"/>
              <w:bottom w:val="single" w:sz="8" w:space="0" w:color="000000"/>
            </w:tcBorders>
            <w:vAlign w:val="center"/>
            <w:hideMark/>
          </w:tcPr>
          <w:p w14:paraId="39B82040" w14:textId="77777777" w:rsidR="007651AC" w:rsidRPr="009A7F9E" w:rsidRDefault="007651AC" w:rsidP="002E4728">
            <w:pPr>
              <w:widowControl w:val="0"/>
              <w:spacing w:after="240" w:line="240" w:lineRule="auto"/>
              <w:jc w:val="right"/>
              <w:rPr>
                <w:rFonts w:ascii="Arial" w:eastAsia="Times New Roman" w:hAnsi="Arial" w:cs="Arial"/>
                <w:color w:val="000000"/>
                <w:kern w:val="28"/>
                <w:sz w:val="20"/>
                <w:szCs w:val="20"/>
                <w:lang w:val="en-GB" w:eastAsia="en-GB"/>
                <w14:cntxtAlts/>
              </w:rPr>
            </w:pPr>
            <w:r w:rsidRPr="009A7F9E">
              <w:rPr>
                <w:rFonts w:ascii="Arial" w:eastAsia="Times New Roman" w:hAnsi="Arial" w:cs="Arial"/>
                <w:color w:val="000000"/>
                <w:kern w:val="28"/>
                <w:sz w:val="20"/>
                <w:szCs w:val="20"/>
                <w:lang w:val="en-GB" w:eastAsia="en-GB"/>
                <w14:cntxtAlts/>
              </w:rPr>
              <w:t>78,199</w:t>
            </w:r>
          </w:p>
        </w:tc>
      </w:tr>
      <w:tr w:rsidR="007651AC" w:rsidRPr="009A7F9E" w14:paraId="31A008D8" w14:textId="77777777" w:rsidTr="002E4728">
        <w:trPr>
          <w:trHeight w:val="347"/>
        </w:trPr>
        <w:tc>
          <w:tcPr>
            <w:tcW w:w="5200" w:type="dxa"/>
            <w:tcBorders>
              <w:top w:val="single" w:sz="8" w:space="0" w:color="000000"/>
              <w:bottom w:val="single" w:sz="8" w:space="0" w:color="000000"/>
            </w:tcBorders>
            <w:vAlign w:val="center"/>
            <w:hideMark/>
          </w:tcPr>
          <w:p w14:paraId="6617C914" w14:textId="77777777" w:rsidR="007651AC" w:rsidRPr="009A7F9E" w:rsidRDefault="007651AC" w:rsidP="002E4728">
            <w:pPr>
              <w:widowControl w:val="0"/>
              <w:spacing w:after="240" w:line="240" w:lineRule="auto"/>
              <w:rPr>
                <w:rFonts w:ascii="Arial" w:eastAsia="Times New Roman" w:hAnsi="Arial" w:cs="Arial"/>
                <w:b/>
                <w:bCs/>
                <w:color w:val="000000"/>
                <w:kern w:val="28"/>
                <w:sz w:val="20"/>
                <w:szCs w:val="20"/>
                <w:lang w:val="en-GB" w:eastAsia="en-GB"/>
                <w14:cntxtAlts/>
              </w:rPr>
            </w:pPr>
            <w:r w:rsidRPr="009A7F9E">
              <w:rPr>
                <w:rFonts w:ascii="Arial" w:eastAsia="Times New Roman" w:hAnsi="Arial" w:cs="Arial"/>
                <w:b/>
                <w:bCs/>
                <w:color w:val="000000"/>
                <w:kern w:val="28"/>
                <w:sz w:val="20"/>
                <w:szCs w:val="20"/>
                <w:lang w:val="en-GB" w:eastAsia="en-GB"/>
                <w14:cntxtAlts/>
              </w:rPr>
              <w:t xml:space="preserve">Total incoming resources </w:t>
            </w:r>
          </w:p>
        </w:tc>
        <w:tc>
          <w:tcPr>
            <w:tcW w:w="978" w:type="dxa"/>
            <w:tcBorders>
              <w:top w:val="single" w:sz="8" w:space="0" w:color="000000"/>
              <w:bottom w:val="single" w:sz="8" w:space="0" w:color="000000"/>
            </w:tcBorders>
            <w:vAlign w:val="center"/>
            <w:hideMark/>
          </w:tcPr>
          <w:p w14:paraId="398A0345" w14:textId="6E205A40" w:rsidR="007651AC" w:rsidRPr="009A7F9E" w:rsidRDefault="005D0B24" w:rsidP="002E4728">
            <w:pPr>
              <w:widowControl w:val="0"/>
              <w:spacing w:after="240" w:line="240" w:lineRule="auto"/>
              <w:jc w:val="right"/>
              <w:rPr>
                <w:rFonts w:ascii="Arial" w:eastAsia="Times New Roman" w:hAnsi="Arial" w:cs="Arial"/>
                <w:b/>
                <w:bCs/>
                <w:color w:val="000000"/>
                <w:kern w:val="28"/>
                <w:sz w:val="20"/>
                <w:szCs w:val="20"/>
                <w:lang w:val="en-GB" w:eastAsia="en-GB"/>
                <w14:cntxtAlts/>
              </w:rPr>
            </w:pPr>
            <w:r>
              <w:rPr>
                <w:rFonts w:ascii="Arial" w:eastAsia="Times New Roman" w:hAnsi="Arial" w:cs="Arial"/>
                <w:b/>
                <w:bCs/>
                <w:color w:val="000000"/>
                <w:kern w:val="28"/>
                <w:sz w:val="20"/>
                <w:szCs w:val="20"/>
                <w:lang w:val="en-GB" w:eastAsia="en-GB"/>
                <w14:cntxtAlts/>
              </w:rPr>
              <w:t>943,233</w:t>
            </w:r>
            <w:r w:rsidR="007651AC" w:rsidRPr="009A7F9E">
              <w:rPr>
                <w:rFonts w:ascii="Arial" w:eastAsia="Times New Roman" w:hAnsi="Arial" w:cs="Arial"/>
                <w:b/>
                <w:bCs/>
                <w:color w:val="000000"/>
                <w:kern w:val="28"/>
                <w:sz w:val="20"/>
                <w:szCs w:val="20"/>
                <w:lang w:val="en-GB" w:eastAsia="en-GB"/>
                <w14:cntxtAlts/>
              </w:rPr>
              <w:t> </w:t>
            </w:r>
          </w:p>
        </w:tc>
        <w:tc>
          <w:tcPr>
            <w:tcW w:w="972" w:type="dxa"/>
            <w:tcBorders>
              <w:top w:val="single" w:sz="8" w:space="0" w:color="000000"/>
              <w:bottom w:val="single" w:sz="8" w:space="0" w:color="000000"/>
            </w:tcBorders>
            <w:vAlign w:val="center"/>
            <w:hideMark/>
          </w:tcPr>
          <w:p w14:paraId="7EAC4355" w14:textId="43B11318" w:rsidR="007651AC" w:rsidRPr="009A7F9E" w:rsidRDefault="007651AC" w:rsidP="002E4728">
            <w:pPr>
              <w:widowControl w:val="0"/>
              <w:spacing w:after="240" w:line="240" w:lineRule="auto"/>
              <w:jc w:val="right"/>
              <w:rPr>
                <w:rFonts w:ascii="Arial" w:eastAsia="Times New Roman" w:hAnsi="Arial" w:cs="Arial"/>
                <w:b/>
                <w:bCs/>
                <w:color w:val="000000"/>
                <w:kern w:val="28"/>
                <w:sz w:val="20"/>
                <w:szCs w:val="20"/>
                <w:lang w:val="en-GB" w:eastAsia="en-GB"/>
                <w14:cntxtAlts/>
              </w:rPr>
            </w:pPr>
            <w:r>
              <w:rPr>
                <w:rFonts w:ascii="Arial" w:eastAsia="Times New Roman" w:hAnsi="Arial" w:cs="Arial"/>
                <w:b/>
                <w:bCs/>
                <w:color w:val="000000"/>
                <w:kern w:val="28"/>
                <w:sz w:val="20"/>
                <w:szCs w:val="20"/>
                <w:lang w:val="en-GB" w:eastAsia="en-GB"/>
                <w14:cntxtAlts/>
              </w:rPr>
              <w:t xml:space="preserve">   </w:t>
            </w:r>
            <w:r w:rsidRPr="009A7F9E">
              <w:rPr>
                <w:rFonts w:ascii="Arial" w:eastAsia="Times New Roman" w:hAnsi="Arial" w:cs="Arial"/>
                <w:b/>
                <w:bCs/>
                <w:color w:val="000000"/>
                <w:kern w:val="28"/>
                <w:sz w:val="20"/>
                <w:szCs w:val="20"/>
                <w:lang w:val="en-GB" w:eastAsia="en-GB"/>
                <w14:cntxtAlts/>
              </w:rPr>
              <w:t xml:space="preserve">246,067  </w:t>
            </w:r>
          </w:p>
        </w:tc>
      </w:tr>
      <w:tr w:rsidR="007651AC" w:rsidRPr="009A7F9E" w14:paraId="39A9BBD1" w14:textId="77777777" w:rsidTr="002E4728">
        <w:trPr>
          <w:trHeight w:val="630"/>
        </w:trPr>
        <w:tc>
          <w:tcPr>
            <w:tcW w:w="5200" w:type="dxa"/>
            <w:tcBorders>
              <w:top w:val="single" w:sz="8" w:space="0" w:color="000000"/>
              <w:bottom w:val="single" w:sz="4" w:space="0" w:color="000000"/>
            </w:tcBorders>
            <w:vAlign w:val="center"/>
            <w:hideMark/>
          </w:tcPr>
          <w:p w14:paraId="63800EC6" w14:textId="4905C442" w:rsidR="007651AC" w:rsidRPr="009A7F9E" w:rsidRDefault="007651AC" w:rsidP="002E4728">
            <w:pPr>
              <w:widowControl w:val="0"/>
              <w:spacing w:after="240" w:line="240" w:lineRule="auto"/>
              <w:rPr>
                <w:rFonts w:ascii="Arial" w:eastAsia="Times New Roman" w:hAnsi="Arial" w:cs="Arial"/>
                <w:b/>
                <w:bCs/>
                <w:color w:val="000000"/>
                <w:kern w:val="28"/>
                <w:sz w:val="20"/>
                <w:szCs w:val="20"/>
                <w:lang w:val="en-GB" w:eastAsia="en-GB"/>
                <w14:cntxtAlts/>
              </w:rPr>
            </w:pPr>
          </w:p>
          <w:p w14:paraId="42C3A6A2" w14:textId="77777777" w:rsidR="007651AC" w:rsidRPr="009A7F9E" w:rsidRDefault="007651AC" w:rsidP="002E4728">
            <w:pPr>
              <w:widowControl w:val="0"/>
              <w:spacing w:after="240" w:line="240" w:lineRule="auto"/>
              <w:rPr>
                <w:rFonts w:ascii="Arial" w:eastAsia="Times New Roman" w:hAnsi="Arial" w:cs="Arial"/>
                <w:b/>
                <w:bCs/>
                <w:color w:val="000000"/>
                <w:kern w:val="28"/>
                <w:sz w:val="20"/>
                <w:szCs w:val="20"/>
                <w:lang w:val="en-GB" w:eastAsia="en-GB"/>
                <w14:cntxtAlts/>
              </w:rPr>
            </w:pPr>
            <w:r w:rsidRPr="009A7F9E">
              <w:rPr>
                <w:rFonts w:ascii="Arial" w:eastAsia="Times New Roman" w:hAnsi="Arial" w:cs="Arial"/>
                <w:b/>
                <w:bCs/>
                <w:color w:val="000000"/>
                <w:kern w:val="28"/>
                <w:sz w:val="20"/>
                <w:szCs w:val="20"/>
                <w:lang w:val="en-GB" w:eastAsia="en-GB"/>
                <w14:cntxtAlts/>
              </w:rPr>
              <w:t xml:space="preserve">EXPENDITURE </w:t>
            </w:r>
          </w:p>
        </w:tc>
        <w:tc>
          <w:tcPr>
            <w:tcW w:w="978" w:type="dxa"/>
            <w:tcBorders>
              <w:top w:val="single" w:sz="8" w:space="0" w:color="000000"/>
              <w:bottom w:val="single" w:sz="4" w:space="0" w:color="000000"/>
            </w:tcBorders>
            <w:vAlign w:val="center"/>
            <w:hideMark/>
          </w:tcPr>
          <w:p w14:paraId="66DC737C" w14:textId="77777777" w:rsidR="007651AC" w:rsidRPr="009A7F9E" w:rsidRDefault="007651AC" w:rsidP="002E4728">
            <w:pPr>
              <w:widowControl w:val="0"/>
              <w:spacing w:after="240" w:line="240" w:lineRule="auto"/>
              <w:jc w:val="center"/>
              <w:rPr>
                <w:rFonts w:ascii="Arial" w:eastAsia="Times New Roman" w:hAnsi="Arial" w:cs="Arial"/>
                <w:b/>
                <w:bCs/>
                <w:color w:val="000000"/>
                <w:kern w:val="28"/>
                <w:sz w:val="20"/>
                <w:szCs w:val="20"/>
                <w:lang w:val="en-GB" w:eastAsia="en-GB"/>
                <w14:cntxtAlts/>
              </w:rPr>
            </w:pPr>
            <w:r w:rsidRPr="009A7F9E">
              <w:rPr>
                <w:rFonts w:ascii="Arial" w:eastAsia="Times New Roman" w:hAnsi="Arial" w:cs="Arial"/>
                <w:b/>
                <w:bCs/>
                <w:color w:val="000000"/>
                <w:kern w:val="28"/>
                <w:sz w:val="20"/>
                <w:szCs w:val="20"/>
                <w:lang w:val="en-GB" w:eastAsia="en-GB"/>
                <w14:cntxtAlts/>
              </w:rPr>
              <w:t> </w:t>
            </w:r>
          </w:p>
          <w:p w14:paraId="324745B2" w14:textId="77777777" w:rsidR="007651AC" w:rsidRPr="009A7F9E" w:rsidRDefault="007651AC" w:rsidP="002E4728">
            <w:pPr>
              <w:widowControl w:val="0"/>
              <w:spacing w:after="240" w:line="240" w:lineRule="auto"/>
              <w:jc w:val="center"/>
              <w:rPr>
                <w:rFonts w:ascii="Arial" w:eastAsia="Times New Roman" w:hAnsi="Arial" w:cs="Arial"/>
                <w:b/>
                <w:bCs/>
                <w:color w:val="000000"/>
                <w:kern w:val="28"/>
                <w:sz w:val="20"/>
                <w:szCs w:val="20"/>
                <w:lang w:val="en-GB" w:eastAsia="en-GB"/>
                <w14:cntxtAlts/>
              </w:rPr>
            </w:pPr>
            <w:r w:rsidRPr="009A7F9E">
              <w:rPr>
                <w:rFonts w:ascii="Arial" w:eastAsia="Times New Roman" w:hAnsi="Arial" w:cs="Arial"/>
                <w:b/>
                <w:bCs/>
                <w:color w:val="000000"/>
                <w:kern w:val="28"/>
                <w:sz w:val="20"/>
                <w:szCs w:val="20"/>
                <w:lang w:val="en-GB" w:eastAsia="en-GB"/>
                <w14:cntxtAlts/>
              </w:rPr>
              <w:t>2017 (£)</w:t>
            </w:r>
          </w:p>
        </w:tc>
        <w:tc>
          <w:tcPr>
            <w:tcW w:w="972" w:type="dxa"/>
            <w:tcBorders>
              <w:top w:val="single" w:sz="8" w:space="0" w:color="000000"/>
              <w:bottom w:val="single" w:sz="4" w:space="0" w:color="000000"/>
            </w:tcBorders>
            <w:vAlign w:val="center"/>
            <w:hideMark/>
          </w:tcPr>
          <w:p w14:paraId="73499BD9" w14:textId="77777777" w:rsidR="007651AC" w:rsidRPr="009A7F9E" w:rsidRDefault="007651AC" w:rsidP="002E4728">
            <w:pPr>
              <w:widowControl w:val="0"/>
              <w:spacing w:after="240" w:line="240" w:lineRule="auto"/>
              <w:jc w:val="center"/>
              <w:rPr>
                <w:rFonts w:ascii="Arial" w:eastAsia="Times New Roman" w:hAnsi="Arial" w:cs="Arial"/>
                <w:b/>
                <w:bCs/>
                <w:color w:val="000000"/>
                <w:kern w:val="28"/>
                <w:sz w:val="20"/>
                <w:szCs w:val="20"/>
                <w:lang w:val="en-GB" w:eastAsia="en-GB"/>
                <w14:cntxtAlts/>
              </w:rPr>
            </w:pPr>
            <w:r w:rsidRPr="009A7F9E">
              <w:rPr>
                <w:rFonts w:ascii="Arial" w:eastAsia="Times New Roman" w:hAnsi="Arial" w:cs="Arial"/>
                <w:b/>
                <w:bCs/>
                <w:color w:val="000000"/>
                <w:kern w:val="28"/>
                <w:sz w:val="20"/>
                <w:szCs w:val="20"/>
                <w:lang w:val="en-GB" w:eastAsia="en-GB"/>
                <w14:cntxtAlts/>
              </w:rPr>
              <w:t xml:space="preserve">   </w:t>
            </w:r>
          </w:p>
          <w:p w14:paraId="69ECBA08" w14:textId="77777777" w:rsidR="007651AC" w:rsidRPr="009A7F9E" w:rsidRDefault="007651AC" w:rsidP="002E4728">
            <w:pPr>
              <w:widowControl w:val="0"/>
              <w:spacing w:after="240" w:line="240" w:lineRule="auto"/>
              <w:jc w:val="center"/>
              <w:rPr>
                <w:rFonts w:ascii="Arial" w:eastAsia="Times New Roman" w:hAnsi="Arial" w:cs="Arial"/>
                <w:b/>
                <w:bCs/>
                <w:color w:val="000000"/>
                <w:kern w:val="28"/>
                <w:sz w:val="20"/>
                <w:szCs w:val="20"/>
                <w:lang w:val="en-GB" w:eastAsia="en-GB"/>
                <w14:cntxtAlts/>
              </w:rPr>
            </w:pPr>
            <w:r w:rsidRPr="009A7F9E">
              <w:rPr>
                <w:rFonts w:ascii="Arial" w:eastAsia="Times New Roman" w:hAnsi="Arial" w:cs="Arial"/>
                <w:b/>
                <w:bCs/>
                <w:color w:val="000000"/>
                <w:kern w:val="28"/>
                <w:sz w:val="20"/>
                <w:szCs w:val="20"/>
                <w:lang w:val="en-GB" w:eastAsia="en-GB"/>
                <w14:cntxtAlts/>
              </w:rPr>
              <w:t>2016 (£)</w:t>
            </w:r>
          </w:p>
        </w:tc>
      </w:tr>
      <w:tr w:rsidR="007651AC" w:rsidRPr="009A7F9E" w14:paraId="1DD42CCE" w14:textId="77777777" w:rsidTr="002E4728">
        <w:trPr>
          <w:trHeight w:val="347"/>
        </w:trPr>
        <w:tc>
          <w:tcPr>
            <w:tcW w:w="5200" w:type="dxa"/>
            <w:tcBorders>
              <w:top w:val="single" w:sz="4" w:space="0" w:color="000000"/>
              <w:bottom w:val="single" w:sz="4" w:space="0" w:color="000000"/>
            </w:tcBorders>
            <w:vAlign w:val="center"/>
            <w:hideMark/>
          </w:tcPr>
          <w:p w14:paraId="3F9724E1" w14:textId="77777777" w:rsidR="007651AC" w:rsidRPr="009A7F9E" w:rsidRDefault="007651AC" w:rsidP="002E4728">
            <w:pPr>
              <w:widowControl w:val="0"/>
              <w:spacing w:after="240" w:line="240" w:lineRule="auto"/>
              <w:rPr>
                <w:rFonts w:ascii="Arial" w:eastAsia="Times New Roman" w:hAnsi="Arial" w:cs="Arial"/>
                <w:color w:val="000000"/>
                <w:kern w:val="28"/>
                <w:sz w:val="20"/>
                <w:szCs w:val="20"/>
                <w:lang w:val="en-GB" w:eastAsia="en-GB"/>
                <w14:cntxtAlts/>
              </w:rPr>
            </w:pPr>
            <w:r w:rsidRPr="009A7F9E">
              <w:rPr>
                <w:rFonts w:ascii="Arial" w:eastAsia="Times New Roman" w:hAnsi="Arial" w:cs="Arial"/>
                <w:color w:val="000000"/>
                <w:kern w:val="28"/>
                <w:sz w:val="20"/>
                <w:szCs w:val="20"/>
                <w:lang w:val="en-GB" w:eastAsia="en-GB"/>
                <w14:cntxtAlts/>
              </w:rPr>
              <w:t xml:space="preserve">General education activities </w:t>
            </w:r>
          </w:p>
        </w:tc>
        <w:tc>
          <w:tcPr>
            <w:tcW w:w="978" w:type="dxa"/>
            <w:tcBorders>
              <w:top w:val="single" w:sz="4" w:space="0" w:color="000000"/>
              <w:bottom w:val="single" w:sz="4" w:space="0" w:color="000000"/>
            </w:tcBorders>
            <w:vAlign w:val="center"/>
            <w:hideMark/>
          </w:tcPr>
          <w:p w14:paraId="246EB16B" w14:textId="30AF91A3" w:rsidR="007651AC" w:rsidRPr="009A7F9E" w:rsidRDefault="00B74C85" w:rsidP="002E4728">
            <w:pPr>
              <w:widowControl w:val="0"/>
              <w:spacing w:after="240" w:line="240" w:lineRule="auto"/>
              <w:jc w:val="right"/>
              <w:rPr>
                <w:rFonts w:ascii="Arial" w:eastAsia="Times New Roman" w:hAnsi="Arial" w:cs="Arial"/>
                <w:color w:val="000000"/>
                <w:kern w:val="28"/>
                <w:sz w:val="20"/>
                <w:szCs w:val="20"/>
                <w:lang w:val="en-GB" w:eastAsia="en-GB"/>
                <w14:cntxtAlts/>
              </w:rPr>
            </w:pPr>
            <w:r>
              <w:rPr>
                <w:rFonts w:ascii="Arial" w:eastAsia="Times New Roman" w:hAnsi="Arial" w:cs="Arial"/>
                <w:color w:val="000000"/>
                <w:kern w:val="28"/>
                <w:sz w:val="20"/>
                <w:szCs w:val="20"/>
                <w:lang w:val="en-GB" w:eastAsia="en-GB"/>
                <w14:cntxtAlts/>
              </w:rPr>
              <w:t>334,277</w:t>
            </w:r>
            <w:r w:rsidR="007651AC" w:rsidRPr="009A7F9E">
              <w:rPr>
                <w:rFonts w:ascii="Arial" w:eastAsia="Times New Roman" w:hAnsi="Arial" w:cs="Arial"/>
                <w:color w:val="000000"/>
                <w:kern w:val="28"/>
                <w:sz w:val="20"/>
                <w:szCs w:val="20"/>
                <w:lang w:val="en-GB" w:eastAsia="en-GB"/>
                <w14:cntxtAlts/>
              </w:rPr>
              <w:t xml:space="preserve">    </w:t>
            </w:r>
          </w:p>
        </w:tc>
        <w:tc>
          <w:tcPr>
            <w:tcW w:w="972" w:type="dxa"/>
            <w:tcBorders>
              <w:top w:val="single" w:sz="4" w:space="0" w:color="000000"/>
              <w:bottom w:val="single" w:sz="4" w:space="0" w:color="000000"/>
            </w:tcBorders>
            <w:vAlign w:val="center"/>
            <w:hideMark/>
          </w:tcPr>
          <w:p w14:paraId="45991C01" w14:textId="77777777" w:rsidR="007651AC" w:rsidRPr="009A7F9E" w:rsidRDefault="007651AC" w:rsidP="002E4728">
            <w:pPr>
              <w:widowControl w:val="0"/>
              <w:spacing w:after="240" w:line="240" w:lineRule="auto"/>
              <w:jc w:val="right"/>
              <w:rPr>
                <w:rFonts w:ascii="Arial" w:eastAsia="Times New Roman" w:hAnsi="Arial" w:cs="Arial"/>
                <w:color w:val="000000"/>
                <w:kern w:val="28"/>
                <w:sz w:val="20"/>
                <w:szCs w:val="20"/>
                <w:lang w:val="en-GB" w:eastAsia="en-GB"/>
                <w14:cntxtAlts/>
              </w:rPr>
            </w:pPr>
            <w:r w:rsidRPr="009A7F9E">
              <w:rPr>
                <w:rFonts w:ascii="Arial" w:eastAsia="Times New Roman" w:hAnsi="Arial" w:cs="Arial"/>
                <w:color w:val="000000"/>
                <w:kern w:val="28"/>
                <w:sz w:val="20"/>
                <w:szCs w:val="20"/>
                <w:lang w:val="en-GB" w:eastAsia="en-GB"/>
                <w14:cntxtAlts/>
              </w:rPr>
              <w:t>369,441</w:t>
            </w:r>
          </w:p>
        </w:tc>
      </w:tr>
      <w:tr w:rsidR="007651AC" w:rsidRPr="009A7F9E" w14:paraId="0DDEEBFA" w14:textId="77777777" w:rsidTr="002E4728">
        <w:trPr>
          <w:trHeight w:val="347"/>
        </w:trPr>
        <w:tc>
          <w:tcPr>
            <w:tcW w:w="5200" w:type="dxa"/>
            <w:tcBorders>
              <w:top w:val="single" w:sz="4" w:space="0" w:color="000000"/>
              <w:bottom w:val="single" w:sz="4" w:space="0" w:color="000000"/>
            </w:tcBorders>
            <w:vAlign w:val="center"/>
            <w:hideMark/>
          </w:tcPr>
          <w:p w14:paraId="6FC79786" w14:textId="77777777" w:rsidR="007651AC" w:rsidRPr="009A7F9E" w:rsidRDefault="007651AC" w:rsidP="002E4728">
            <w:pPr>
              <w:widowControl w:val="0"/>
              <w:spacing w:after="240" w:line="240" w:lineRule="auto"/>
              <w:rPr>
                <w:rFonts w:ascii="Arial" w:eastAsia="Times New Roman" w:hAnsi="Arial" w:cs="Arial"/>
                <w:color w:val="000000"/>
                <w:kern w:val="28"/>
                <w:sz w:val="20"/>
                <w:szCs w:val="20"/>
                <w:lang w:val="en-GB" w:eastAsia="en-GB"/>
                <w14:cntxtAlts/>
              </w:rPr>
            </w:pPr>
            <w:r w:rsidRPr="009A7F9E">
              <w:rPr>
                <w:rFonts w:ascii="Arial" w:eastAsia="Times New Roman" w:hAnsi="Arial" w:cs="Arial"/>
                <w:color w:val="000000"/>
                <w:kern w:val="28"/>
                <w:sz w:val="20"/>
                <w:szCs w:val="20"/>
                <w:lang w:val="en-GB" w:eastAsia="en-GB"/>
                <w14:cntxtAlts/>
              </w:rPr>
              <w:t xml:space="preserve">Fundraising and publicity </w:t>
            </w:r>
          </w:p>
        </w:tc>
        <w:tc>
          <w:tcPr>
            <w:tcW w:w="978" w:type="dxa"/>
            <w:tcBorders>
              <w:top w:val="single" w:sz="4" w:space="0" w:color="000000"/>
              <w:bottom w:val="single" w:sz="4" w:space="0" w:color="000000"/>
            </w:tcBorders>
            <w:vAlign w:val="center"/>
            <w:hideMark/>
          </w:tcPr>
          <w:p w14:paraId="570CF4D4" w14:textId="6EF75740" w:rsidR="007651AC" w:rsidRPr="009A7F9E" w:rsidRDefault="00B74C85" w:rsidP="00B74C85">
            <w:pPr>
              <w:widowControl w:val="0"/>
              <w:spacing w:after="240" w:line="240" w:lineRule="auto"/>
              <w:jc w:val="center"/>
              <w:rPr>
                <w:rFonts w:ascii="Arial" w:eastAsia="Times New Roman" w:hAnsi="Arial" w:cs="Arial"/>
                <w:color w:val="000000"/>
                <w:kern w:val="28"/>
                <w:sz w:val="20"/>
                <w:szCs w:val="20"/>
                <w:lang w:val="en-GB" w:eastAsia="en-GB"/>
                <w14:cntxtAlts/>
              </w:rPr>
            </w:pPr>
            <w:r>
              <w:rPr>
                <w:rFonts w:ascii="Arial" w:eastAsia="Times New Roman" w:hAnsi="Arial" w:cs="Arial"/>
                <w:color w:val="000000"/>
                <w:kern w:val="28"/>
                <w:sz w:val="20"/>
                <w:szCs w:val="20"/>
                <w:lang w:val="en-GB" w:eastAsia="en-GB"/>
                <w14:cntxtAlts/>
              </w:rPr>
              <w:t xml:space="preserve">     </w:t>
            </w:r>
            <w:r w:rsidR="00671BA1">
              <w:rPr>
                <w:rFonts w:ascii="Arial" w:eastAsia="Times New Roman" w:hAnsi="Arial" w:cs="Arial"/>
                <w:color w:val="000000"/>
                <w:kern w:val="28"/>
                <w:sz w:val="20"/>
                <w:szCs w:val="20"/>
                <w:lang w:val="en-GB" w:eastAsia="en-GB"/>
                <w14:cntxtAlts/>
              </w:rPr>
              <w:t>13,125</w:t>
            </w:r>
          </w:p>
        </w:tc>
        <w:tc>
          <w:tcPr>
            <w:tcW w:w="972" w:type="dxa"/>
            <w:tcBorders>
              <w:top w:val="single" w:sz="4" w:space="0" w:color="000000"/>
              <w:bottom w:val="single" w:sz="4" w:space="0" w:color="000000"/>
            </w:tcBorders>
            <w:vAlign w:val="center"/>
            <w:hideMark/>
          </w:tcPr>
          <w:p w14:paraId="27193A51" w14:textId="77777777" w:rsidR="007651AC" w:rsidRPr="009A7F9E" w:rsidRDefault="007651AC" w:rsidP="002E4728">
            <w:pPr>
              <w:widowControl w:val="0"/>
              <w:spacing w:after="240" w:line="240" w:lineRule="auto"/>
              <w:jc w:val="right"/>
              <w:rPr>
                <w:rFonts w:ascii="Arial" w:eastAsia="Times New Roman" w:hAnsi="Arial" w:cs="Arial"/>
                <w:color w:val="000000"/>
                <w:kern w:val="28"/>
                <w:sz w:val="20"/>
                <w:szCs w:val="20"/>
                <w:lang w:val="en-GB" w:eastAsia="en-GB"/>
                <w14:cntxtAlts/>
              </w:rPr>
            </w:pPr>
            <w:r w:rsidRPr="009A7F9E">
              <w:rPr>
                <w:rFonts w:ascii="Arial" w:eastAsia="Times New Roman" w:hAnsi="Arial" w:cs="Arial"/>
                <w:color w:val="000000"/>
                <w:kern w:val="28"/>
                <w:sz w:val="20"/>
                <w:szCs w:val="20"/>
                <w:lang w:val="en-GB" w:eastAsia="en-GB"/>
                <w14:cntxtAlts/>
              </w:rPr>
              <w:t>38,280</w:t>
            </w:r>
          </w:p>
        </w:tc>
      </w:tr>
      <w:tr w:rsidR="007651AC" w:rsidRPr="009A7F9E" w14:paraId="6B27E26A" w14:textId="77777777" w:rsidTr="002E4728">
        <w:trPr>
          <w:trHeight w:val="347"/>
        </w:trPr>
        <w:tc>
          <w:tcPr>
            <w:tcW w:w="5200" w:type="dxa"/>
            <w:tcBorders>
              <w:top w:val="single" w:sz="4" w:space="0" w:color="000000"/>
              <w:bottom w:val="single" w:sz="4" w:space="0" w:color="000000"/>
            </w:tcBorders>
            <w:vAlign w:val="center"/>
            <w:hideMark/>
          </w:tcPr>
          <w:p w14:paraId="3C0F924A" w14:textId="77777777" w:rsidR="007651AC" w:rsidRPr="009A7F9E" w:rsidRDefault="007651AC" w:rsidP="002E4728">
            <w:pPr>
              <w:widowControl w:val="0"/>
              <w:spacing w:after="240" w:line="240" w:lineRule="auto"/>
              <w:rPr>
                <w:rFonts w:ascii="Arial" w:eastAsia="Times New Roman" w:hAnsi="Arial" w:cs="Arial"/>
                <w:color w:val="000000"/>
                <w:kern w:val="28"/>
                <w:sz w:val="20"/>
                <w:szCs w:val="20"/>
                <w:lang w:val="en-GB" w:eastAsia="en-GB"/>
                <w14:cntxtAlts/>
              </w:rPr>
            </w:pPr>
            <w:r w:rsidRPr="009A7F9E">
              <w:rPr>
                <w:rFonts w:ascii="Arial" w:eastAsia="Times New Roman" w:hAnsi="Arial" w:cs="Arial"/>
                <w:color w:val="000000"/>
                <w:kern w:val="28"/>
                <w:sz w:val="20"/>
                <w:szCs w:val="20"/>
                <w:lang w:val="en-GB" w:eastAsia="en-GB"/>
                <w14:cntxtAlts/>
              </w:rPr>
              <w:t>Investment management costs</w:t>
            </w:r>
          </w:p>
        </w:tc>
        <w:tc>
          <w:tcPr>
            <w:tcW w:w="978" w:type="dxa"/>
            <w:tcBorders>
              <w:top w:val="single" w:sz="4" w:space="0" w:color="000000"/>
              <w:bottom w:val="single" w:sz="4" w:space="0" w:color="000000"/>
            </w:tcBorders>
            <w:vAlign w:val="center"/>
            <w:hideMark/>
          </w:tcPr>
          <w:p w14:paraId="3C6BEAC3" w14:textId="0E124BEC" w:rsidR="007651AC" w:rsidRPr="009A7F9E" w:rsidRDefault="00B74C85" w:rsidP="00B74C85">
            <w:pPr>
              <w:widowControl w:val="0"/>
              <w:spacing w:after="240" w:line="240" w:lineRule="auto"/>
              <w:jc w:val="center"/>
              <w:rPr>
                <w:rFonts w:ascii="Arial" w:eastAsia="Times New Roman" w:hAnsi="Arial" w:cs="Arial"/>
                <w:color w:val="000000"/>
                <w:kern w:val="28"/>
                <w:sz w:val="20"/>
                <w:szCs w:val="20"/>
                <w:lang w:val="en-GB" w:eastAsia="en-GB"/>
                <w14:cntxtAlts/>
              </w:rPr>
            </w:pPr>
            <w:r>
              <w:rPr>
                <w:rFonts w:ascii="Arial" w:eastAsia="Times New Roman" w:hAnsi="Arial" w:cs="Arial"/>
                <w:color w:val="000000"/>
                <w:kern w:val="28"/>
                <w:sz w:val="20"/>
                <w:szCs w:val="20"/>
                <w:lang w:val="en-GB" w:eastAsia="en-GB"/>
                <w14:cntxtAlts/>
              </w:rPr>
              <w:t xml:space="preserve">       </w:t>
            </w:r>
            <w:r w:rsidR="004B73B5">
              <w:rPr>
                <w:rFonts w:ascii="Arial" w:eastAsia="Times New Roman" w:hAnsi="Arial" w:cs="Arial"/>
                <w:color w:val="000000"/>
                <w:kern w:val="28"/>
                <w:sz w:val="20"/>
                <w:szCs w:val="20"/>
                <w:lang w:val="en-GB" w:eastAsia="en-GB"/>
                <w14:cntxtAlts/>
              </w:rPr>
              <w:t>4,</w:t>
            </w:r>
            <w:r>
              <w:rPr>
                <w:rFonts w:ascii="Arial" w:eastAsia="Times New Roman" w:hAnsi="Arial" w:cs="Arial"/>
                <w:color w:val="000000"/>
                <w:kern w:val="28"/>
                <w:sz w:val="20"/>
                <w:szCs w:val="20"/>
                <w:lang w:val="en-GB" w:eastAsia="en-GB"/>
                <w14:cntxtAlts/>
              </w:rPr>
              <w:t>609</w:t>
            </w:r>
            <w:r w:rsidR="007651AC" w:rsidRPr="009A7F9E">
              <w:rPr>
                <w:rFonts w:ascii="Arial" w:eastAsia="Times New Roman" w:hAnsi="Arial" w:cs="Arial"/>
                <w:color w:val="000000"/>
                <w:kern w:val="28"/>
                <w:sz w:val="20"/>
                <w:szCs w:val="20"/>
                <w:lang w:val="en-GB" w:eastAsia="en-GB"/>
                <w14:cntxtAlts/>
              </w:rPr>
              <w:t xml:space="preserve">      </w:t>
            </w:r>
          </w:p>
        </w:tc>
        <w:tc>
          <w:tcPr>
            <w:tcW w:w="972" w:type="dxa"/>
            <w:tcBorders>
              <w:top w:val="single" w:sz="4" w:space="0" w:color="000000"/>
              <w:bottom w:val="single" w:sz="4" w:space="0" w:color="000000"/>
            </w:tcBorders>
            <w:vAlign w:val="center"/>
            <w:hideMark/>
          </w:tcPr>
          <w:p w14:paraId="131A186E" w14:textId="77777777" w:rsidR="007651AC" w:rsidRPr="009A7F9E" w:rsidRDefault="007651AC" w:rsidP="002E4728">
            <w:pPr>
              <w:widowControl w:val="0"/>
              <w:spacing w:after="240" w:line="240" w:lineRule="auto"/>
              <w:jc w:val="right"/>
              <w:rPr>
                <w:rFonts w:ascii="Arial" w:eastAsia="Times New Roman" w:hAnsi="Arial" w:cs="Arial"/>
                <w:color w:val="000000"/>
                <w:kern w:val="28"/>
                <w:sz w:val="20"/>
                <w:szCs w:val="20"/>
                <w:lang w:val="en-GB" w:eastAsia="en-GB"/>
                <w14:cntxtAlts/>
              </w:rPr>
            </w:pPr>
            <w:r w:rsidRPr="009A7F9E">
              <w:rPr>
                <w:rFonts w:ascii="Arial" w:eastAsia="Times New Roman" w:hAnsi="Arial" w:cs="Arial"/>
                <w:color w:val="000000"/>
                <w:kern w:val="28"/>
                <w:sz w:val="20"/>
                <w:szCs w:val="20"/>
                <w:lang w:val="en-GB" w:eastAsia="en-GB"/>
                <w14:cntxtAlts/>
              </w:rPr>
              <w:t>3,960</w:t>
            </w:r>
          </w:p>
        </w:tc>
      </w:tr>
      <w:tr w:rsidR="007651AC" w:rsidRPr="009A7F9E" w14:paraId="02373D41" w14:textId="77777777" w:rsidTr="002E4728">
        <w:trPr>
          <w:trHeight w:val="347"/>
        </w:trPr>
        <w:tc>
          <w:tcPr>
            <w:tcW w:w="5200" w:type="dxa"/>
            <w:tcBorders>
              <w:top w:val="single" w:sz="4" w:space="0" w:color="000000"/>
              <w:bottom w:val="single" w:sz="4" w:space="0" w:color="000000"/>
            </w:tcBorders>
            <w:vAlign w:val="center"/>
            <w:hideMark/>
          </w:tcPr>
          <w:p w14:paraId="7425EE05" w14:textId="77777777" w:rsidR="007651AC" w:rsidRPr="009A7F9E" w:rsidRDefault="007651AC" w:rsidP="002E4728">
            <w:pPr>
              <w:widowControl w:val="0"/>
              <w:spacing w:after="240" w:line="240" w:lineRule="auto"/>
              <w:rPr>
                <w:rFonts w:ascii="Arial" w:eastAsia="Times New Roman" w:hAnsi="Arial" w:cs="Arial"/>
                <w:color w:val="000000"/>
                <w:kern w:val="28"/>
                <w:sz w:val="20"/>
                <w:szCs w:val="20"/>
                <w:lang w:val="en-GB" w:eastAsia="en-GB"/>
                <w14:cntxtAlts/>
              </w:rPr>
            </w:pPr>
            <w:r w:rsidRPr="009A7F9E">
              <w:rPr>
                <w:rFonts w:ascii="Arial" w:eastAsia="Times New Roman" w:hAnsi="Arial" w:cs="Arial"/>
                <w:color w:val="000000"/>
                <w:kern w:val="28"/>
                <w:sz w:val="20"/>
                <w:szCs w:val="20"/>
                <w:lang w:val="en-GB" w:eastAsia="en-GB"/>
                <w14:cntxtAlts/>
              </w:rPr>
              <w:t xml:space="preserve">Governance costs </w:t>
            </w:r>
          </w:p>
        </w:tc>
        <w:tc>
          <w:tcPr>
            <w:tcW w:w="978" w:type="dxa"/>
            <w:tcBorders>
              <w:top w:val="single" w:sz="4" w:space="0" w:color="000000"/>
              <w:bottom w:val="single" w:sz="4" w:space="0" w:color="000000"/>
            </w:tcBorders>
            <w:vAlign w:val="center"/>
            <w:hideMark/>
          </w:tcPr>
          <w:p w14:paraId="6E293D36" w14:textId="765DBDB8" w:rsidR="007651AC" w:rsidRPr="009A7F9E" w:rsidRDefault="004B73B5" w:rsidP="002E4728">
            <w:pPr>
              <w:widowControl w:val="0"/>
              <w:spacing w:after="240" w:line="240" w:lineRule="auto"/>
              <w:jc w:val="right"/>
              <w:rPr>
                <w:rFonts w:ascii="Arial" w:eastAsia="Times New Roman" w:hAnsi="Arial" w:cs="Arial"/>
                <w:color w:val="000000"/>
                <w:kern w:val="28"/>
                <w:sz w:val="20"/>
                <w:szCs w:val="20"/>
                <w:lang w:val="en-GB" w:eastAsia="en-GB"/>
                <w14:cntxtAlts/>
              </w:rPr>
            </w:pPr>
            <w:r>
              <w:rPr>
                <w:rFonts w:ascii="Arial" w:eastAsia="Times New Roman" w:hAnsi="Arial" w:cs="Arial"/>
                <w:color w:val="000000"/>
                <w:kern w:val="28"/>
                <w:sz w:val="20"/>
                <w:szCs w:val="20"/>
                <w:lang w:val="en-GB" w:eastAsia="en-GB"/>
                <w14:cntxtAlts/>
              </w:rPr>
              <w:t>4,042</w:t>
            </w:r>
            <w:r w:rsidR="007651AC" w:rsidRPr="009A7F9E">
              <w:rPr>
                <w:rFonts w:ascii="Arial" w:eastAsia="Times New Roman" w:hAnsi="Arial" w:cs="Arial"/>
                <w:color w:val="000000"/>
                <w:kern w:val="28"/>
                <w:sz w:val="20"/>
                <w:szCs w:val="20"/>
                <w:lang w:val="en-GB" w:eastAsia="en-GB"/>
                <w14:cntxtAlts/>
              </w:rPr>
              <w:t xml:space="preserve">      </w:t>
            </w:r>
          </w:p>
        </w:tc>
        <w:tc>
          <w:tcPr>
            <w:tcW w:w="972" w:type="dxa"/>
            <w:tcBorders>
              <w:top w:val="single" w:sz="4" w:space="0" w:color="000000"/>
              <w:bottom w:val="single" w:sz="4" w:space="0" w:color="000000"/>
            </w:tcBorders>
            <w:vAlign w:val="center"/>
            <w:hideMark/>
          </w:tcPr>
          <w:p w14:paraId="3F1E2326" w14:textId="2881C0F9" w:rsidR="007651AC" w:rsidRPr="009A7F9E" w:rsidRDefault="007651AC" w:rsidP="002E4728">
            <w:pPr>
              <w:widowControl w:val="0"/>
              <w:spacing w:after="240" w:line="240" w:lineRule="auto"/>
              <w:jc w:val="right"/>
              <w:rPr>
                <w:rFonts w:ascii="Arial" w:eastAsia="Times New Roman" w:hAnsi="Arial" w:cs="Arial"/>
                <w:color w:val="000000"/>
                <w:kern w:val="28"/>
                <w:sz w:val="20"/>
                <w:szCs w:val="20"/>
                <w:lang w:val="en-GB" w:eastAsia="en-GB"/>
                <w14:cntxtAlts/>
              </w:rPr>
            </w:pPr>
            <w:r w:rsidRPr="009A7F9E">
              <w:rPr>
                <w:rFonts w:ascii="Arial" w:eastAsia="Times New Roman" w:hAnsi="Arial" w:cs="Arial"/>
                <w:color w:val="000000"/>
                <w:kern w:val="28"/>
                <w:sz w:val="20"/>
                <w:szCs w:val="20"/>
                <w:lang w:val="en-GB" w:eastAsia="en-GB"/>
                <w14:cntxtAlts/>
              </w:rPr>
              <w:t>3,685</w:t>
            </w:r>
          </w:p>
        </w:tc>
      </w:tr>
      <w:tr w:rsidR="007651AC" w:rsidRPr="009A7F9E" w14:paraId="70980022" w14:textId="77777777" w:rsidTr="002E4728">
        <w:trPr>
          <w:trHeight w:val="64"/>
        </w:trPr>
        <w:tc>
          <w:tcPr>
            <w:tcW w:w="5200" w:type="dxa"/>
            <w:tcBorders>
              <w:top w:val="single" w:sz="4" w:space="0" w:color="000000"/>
              <w:bottom w:val="single" w:sz="8" w:space="0" w:color="000000"/>
            </w:tcBorders>
            <w:vAlign w:val="center"/>
            <w:hideMark/>
          </w:tcPr>
          <w:p w14:paraId="1C358EED" w14:textId="77777777" w:rsidR="007651AC" w:rsidRPr="009A7F9E" w:rsidRDefault="007651AC" w:rsidP="002E4728">
            <w:pPr>
              <w:widowControl w:val="0"/>
              <w:spacing w:after="240" w:line="240" w:lineRule="auto"/>
              <w:rPr>
                <w:rFonts w:ascii="Arial" w:eastAsia="Times New Roman" w:hAnsi="Arial" w:cs="Arial"/>
                <w:b/>
                <w:bCs/>
                <w:color w:val="000000"/>
                <w:kern w:val="28"/>
                <w:sz w:val="20"/>
                <w:szCs w:val="20"/>
                <w:lang w:val="en-GB" w:eastAsia="en-GB"/>
                <w14:cntxtAlts/>
              </w:rPr>
            </w:pPr>
            <w:r w:rsidRPr="009A7F9E">
              <w:rPr>
                <w:rFonts w:ascii="Arial" w:eastAsia="Times New Roman" w:hAnsi="Arial" w:cs="Arial"/>
                <w:b/>
                <w:bCs/>
                <w:color w:val="000000"/>
                <w:kern w:val="28"/>
                <w:sz w:val="20"/>
                <w:szCs w:val="20"/>
                <w:lang w:val="en-GB" w:eastAsia="en-GB"/>
                <w14:cntxtAlts/>
              </w:rPr>
              <w:t xml:space="preserve">Total resources expended </w:t>
            </w:r>
          </w:p>
        </w:tc>
        <w:tc>
          <w:tcPr>
            <w:tcW w:w="978" w:type="dxa"/>
            <w:tcBorders>
              <w:top w:val="single" w:sz="4" w:space="0" w:color="000000"/>
              <w:bottom w:val="single" w:sz="8" w:space="0" w:color="000000"/>
            </w:tcBorders>
            <w:vAlign w:val="center"/>
            <w:hideMark/>
          </w:tcPr>
          <w:p w14:paraId="4DB8E94C" w14:textId="2FC15B21" w:rsidR="007651AC" w:rsidRPr="009A7F9E" w:rsidRDefault="00B74C85" w:rsidP="002E4728">
            <w:pPr>
              <w:widowControl w:val="0"/>
              <w:spacing w:after="240" w:line="240" w:lineRule="auto"/>
              <w:jc w:val="right"/>
              <w:rPr>
                <w:rFonts w:ascii="Arial" w:eastAsia="Times New Roman" w:hAnsi="Arial" w:cs="Arial"/>
                <w:b/>
                <w:bCs/>
                <w:color w:val="000000"/>
                <w:kern w:val="28"/>
                <w:sz w:val="20"/>
                <w:szCs w:val="20"/>
                <w:lang w:val="en-GB" w:eastAsia="en-GB"/>
                <w14:cntxtAlts/>
              </w:rPr>
            </w:pPr>
            <w:r>
              <w:rPr>
                <w:rFonts w:ascii="Arial" w:eastAsia="Times New Roman" w:hAnsi="Arial" w:cs="Arial"/>
                <w:b/>
                <w:bCs/>
                <w:color w:val="000000"/>
                <w:kern w:val="28"/>
                <w:sz w:val="20"/>
                <w:szCs w:val="20"/>
                <w:lang w:val="en-GB" w:eastAsia="en-GB"/>
                <w14:cntxtAlts/>
              </w:rPr>
              <w:t>356,053</w:t>
            </w:r>
            <w:r w:rsidR="007651AC" w:rsidRPr="009A7F9E">
              <w:rPr>
                <w:rFonts w:ascii="Arial" w:eastAsia="Times New Roman" w:hAnsi="Arial" w:cs="Arial"/>
                <w:b/>
                <w:bCs/>
                <w:color w:val="000000"/>
                <w:kern w:val="28"/>
                <w:sz w:val="20"/>
                <w:szCs w:val="20"/>
                <w:lang w:val="en-GB" w:eastAsia="en-GB"/>
                <w14:cntxtAlts/>
              </w:rPr>
              <w:t xml:space="preserve">  </w:t>
            </w:r>
          </w:p>
        </w:tc>
        <w:tc>
          <w:tcPr>
            <w:tcW w:w="972" w:type="dxa"/>
            <w:tcBorders>
              <w:top w:val="single" w:sz="4" w:space="0" w:color="000000"/>
              <w:bottom w:val="single" w:sz="8" w:space="0" w:color="000000"/>
            </w:tcBorders>
            <w:vAlign w:val="center"/>
            <w:hideMark/>
          </w:tcPr>
          <w:p w14:paraId="49DAF93A" w14:textId="77777777" w:rsidR="007651AC" w:rsidRPr="009A7F9E" w:rsidRDefault="007651AC" w:rsidP="002E4728">
            <w:pPr>
              <w:widowControl w:val="0"/>
              <w:spacing w:after="240" w:line="240" w:lineRule="auto"/>
              <w:jc w:val="right"/>
              <w:rPr>
                <w:rFonts w:ascii="Arial" w:eastAsia="Times New Roman" w:hAnsi="Arial" w:cs="Arial"/>
                <w:b/>
                <w:bCs/>
                <w:color w:val="000000"/>
                <w:kern w:val="28"/>
                <w:sz w:val="20"/>
                <w:szCs w:val="20"/>
                <w:lang w:val="en-GB" w:eastAsia="en-GB"/>
                <w14:cntxtAlts/>
              </w:rPr>
            </w:pPr>
            <w:r w:rsidRPr="009A7F9E">
              <w:rPr>
                <w:rFonts w:ascii="Arial" w:eastAsia="Times New Roman" w:hAnsi="Arial" w:cs="Arial"/>
                <w:b/>
                <w:bCs/>
                <w:color w:val="000000"/>
                <w:kern w:val="28"/>
                <w:sz w:val="20"/>
                <w:szCs w:val="20"/>
                <w:lang w:val="en-GB" w:eastAsia="en-GB"/>
                <w14:cntxtAlts/>
              </w:rPr>
              <w:t>415,366</w:t>
            </w:r>
          </w:p>
        </w:tc>
      </w:tr>
    </w:tbl>
    <w:p w14:paraId="55B0A37C" w14:textId="65A166F5" w:rsidR="0020615E" w:rsidRDefault="0020615E">
      <w:pPr>
        <w:pStyle w:val="Heading2"/>
      </w:pPr>
    </w:p>
    <w:p w14:paraId="0B8F827D" w14:textId="6C2884BC" w:rsidR="009A7F9E" w:rsidRPr="009A7F9E" w:rsidRDefault="002E4728" w:rsidP="009A7F9E">
      <w:r>
        <w:rPr>
          <w:noProof/>
          <w:sz w:val="24"/>
          <w:szCs w:val="24"/>
        </w:rPr>
        <mc:AlternateContent>
          <mc:Choice Requires="wps">
            <w:drawing>
              <wp:anchor distT="36576" distB="36576" distL="36576" distR="36576" simplePos="0" relativeHeight="251662336" behindDoc="1" locked="0" layoutInCell="1" allowOverlap="1" wp14:anchorId="4859CBDC" wp14:editId="5FAB4AEE">
                <wp:simplePos x="0" y="0"/>
                <wp:positionH relativeFrom="margin">
                  <wp:align>center</wp:align>
                </wp:positionH>
                <wp:positionV relativeFrom="paragraph">
                  <wp:posOffset>3810</wp:posOffset>
                </wp:positionV>
                <wp:extent cx="4751705" cy="4924425"/>
                <wp:effectExtent l="0" t="0" r="10795" b="28575"/>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1705" cy="4924425"/>
                        </a:xfrm>
                        <a:prstGeom prst="roundRect">
                          <a:avLst>
                            <a:gd name="adj" fmla="val 11366"/>
                          </a:avLst>
                        </a:prstGeom>
                        <a:solidFill>
                          <a:schemeClr val="accent5">
                            <a:lumMod val="40000"/>
                            <a:lumOff val="60000"/>
                          </a:schemeClr>
                        </a:solidFill>
                        <a:ln w="9525" algn="in">
                          <a:solidFill>
                            <a:schemeClr val="dk1">
                              <a:lumMod val="0"/>
                              <a:lumOff val="0"/>
                            </a:schemeClr>
                          </a:solidFill>
                          <a:round/>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B1EA80" id="Rectangle: Rounded Corners 27" o:spid="_x0000_s1026" style="position:absolute;margin-left:0;margin-top:.3pt;width:374.15pt;height:387.75pt;z-index:-25165414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arcsize="74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" fillcolor="#c1c9cb [1304]" strokecolor="black [0]" insetpen="t">
                <v:textbox inset="2.88pt,2.88pt,2.88pt,2.88pt"/>
                <w10:wrap anchorx="margin"/>
              </v:roundrect>
            </w:pict>
          </mc:Fallback>
        </mc:AlternateContent>
      </w:r>
    </w:p>
    <w:p w14:paraId="3FD1BD14" w14:textId="5EE43422" w:rsidR="009A7F9E" w:rsidRDefault="009A7F9E" w:rsidP="009A7F9E">
      <w:pPr>
        <w:spacing w:after="0" w:line="240" w:lineRule="auto"/>
        <w:rPr>
          <w:rFonts w:ascii="Times New Roman" w:eastAsia="Times New Roman" w:hAnsi="Times New Roman" w:cs="Times New Roman"/>
          <w:sz w:val="24"/>
          <w:szCs w:val="24"/>
          <w:lang w:val="en-GB" w:eastAsia="en-GB"/>
        </w:rPr>
      </w:pPr>
    </w:p>
    <w:p w14:paraId="3A024D42" w14:textId="5B930D6B" w:rsidR="009A7F9E" w:rsidRDefault="009A7F9E" w:rsidP="009A7F9E">
      <w:pPr>
        <w:spacing w:after="0" w:line="240" w:lineRule="auto"/>
        <w:rPr>
          <w:rFonts w:ascii="Times New Roman" w:eastAsia="Times New Roman" w:hAnsi="Times New Roman" w:cs="Times New Roman"/>
          <w:sz w:val="24"/>
          <w:szCs w:val="24"/>
          <w:lang w:val="en-GB" w:eastAsia="en-GB"/>
        </w:rPr>
      </w:pPr>
    </w:p>
    <w:p w14:paraId="33769890" w14:textId="47393364" w:rsidR="009A7F9E" w:rsidRDefault="009A7F9E" w:rsidP="009A7F9E">
      <w:pPr>
        <w:spacing w:after="0" w:line="240" w:lineRule="auto"/>
        <w:rPr>
          <w:rFonts w:ascii="Times New Roman" w:eastAsia="Times New Roman" w:hAnsi="Times New Roman" w:cs="Times New Roman"/>
          <w:sz w:val="24"/>
          <w:szCs w:val="24"/>
          <w:lang w:val="en-GB" w:eastAsia="en-GB"/>
        </w:rPr>
      </w:pPr>
    </w:p>
    <w:p w14:paraId="78755812" w14:textId="0C73ADFA" w:rsidR="009A7F9E" w:rsidRDefault="009A7F9E" w:rsidP="009A7F9E">
      <w:pPr>
        <w:spacing w:after="0" w:line="240" w:lineRule="auto"/>
        <w:rPr>
          <w:rFonts w:ascii="Times New Roman" w:eastAsia="Times New Roman" w:hAnsi="Times New Roman" w:cs="Times New Roman"/>
          <w:sz w:val="24"/>
          <w:szCs w:val="24"/>
          <w:lang w:val="en-GB" w:eastAsia="en-GB"/>
        </w:rPr>
      </w:pPr>
    </w:p>
    <w:p w14:paraId="4CE61A86" w14:textId="193F493D" w:rsidR="009A7F9E" w:rsidRDefault="009A7F9E" w:rsidP="009A7F9E">
      <w:pPr>
        <w:spacing w:after="0" w:line="240" w:lineRule="auto"/>
        <w:rPr>
          <w:rFonts w:ascii="Times New Roman" w:eastAsia="Times New Roman" w:hAnsi="Times New Roman" w:cs="Times New Roman"/>
          <w:sz w:val="24"/>
          <w:szCs w:val="24"/>
          <w:lang w:val="en-GB" w:eastAsia="en-GB"/>
        </w:rPr>
      </w:pPr>
    </w:p>
    <w:p w14:paraId="2BE96ACD" w14:textId="4EC09E1D" w:rsidR="009A7F9E" w:rsidRDefault="009A7F9E" w:rsidP="009A7F9E">
      <w:pPr>
        <w:spacing w:after="0" w:line="240" w:lineRule="auto"/>
        <w:rPr>
          <w:rFonts w:ascii="Times New Roman" w:eastAsia="Times New Roman" w:hAnsi="Times New Roman" w:cs="Times New Roman"/>
          <w:sz w:val="24"/>
          <w:szCs w:val="24"/>
          <w:lang w:val="en-GB" w:eastAsia="en-GB"/>
        </w:rPr>
      </w:pPr>
    </w:p>
    <w:p w14:paraId="4E7EA0C4" w14:textId="48D4CC0A" w:rsidR="009A7F9E" w:rsidRDefault="009A7F9E" w:rsidP="009A7F9E">
      <w:pPr>
        <w:spacing w:after="0" w:line="240" w:lineRule="auto"/>
        <w:rPr>
          <w:rFonts w:ascii="Times New Roman" w:eastAsia="Times New Roman" w:hAnsi="Times New Roman" w:cs="Times New Roman"/>
          <w:sz w:val="24"/>
          <w:szCs w:val="24"/>
          <w:lang w:val="en-GB" w:eastAsia="en-GB"/>
        </w:rPr>
      </w:pPr>
    </w:p>
    <w:p w14:paraId="26A46510" w14:textId="2CC8190B" w:rsidR="009A7F9E" w:rsidRDefault="009A7F9E" w:rsidP="009A7F9E">
      <w:pPr>
        <w:spacing w:after="0" w:line="240" w:lineRule="auto"/>
        <w:rPr>
          <w:rFonts w:ascii="Times New Roman" w:eastAsia="Times New Roman" w:hAnsi="Times New Roman" w:cs="Times New Roman"/>
          <w:sz w:val="24"/>
          <w:szCs w:val="24"/>
          <w:lang w:val="en-GB" w:eastAsia="en-GB"/>
        </w:rPr>
      </w:pPr>
    </w:p>
    <w:p w14:paraId="137591B1" w14:textId="1BF10E31" w:rsidR="009A7F9E" w:rsidRDefault="009A7F9E" w:rsidP="009A7F9E">
      <w:pPr>
        <w:spacing w:after="0" w:line="240" w:lineRule="auto"/>
        <w:rPr>
          <w:rFonts w:ascii="Times New Roman" w:eastAsia="Times New Roman" w:hAnsi="Times New Roman" w:cs="Times New Roman"/>
          <w:sz w:val="24"/>
          <w:szCs w:val="24"/>
          <w:lang w:val="en-GB" w:eastAsia="en-GB"/>
        </w:rPr>
      </w:pPr>
    </w:p>
    <w:p w14:paraId="09BA3B81" w14:textId="38683C51" w:rsidR="009A7F9E" w:rsidRDefault="009A7F9E" w:rsidP="009A7F9E">
      <w:pPr>
        <w:spacing w:after="0" w:line="240" w:lineRule="auto"/>
        <w:rPr>
          <w:rFonts w:ascii="Times New Roman" w:eastAsia="Times New Roman" w:hAnsi="Times New Roman" w:cs="Times New Roman"/>
          <w:sz w:val="24"/>
          <w:szCs w:val="24"/>
          <w:lang w:val="en-GB" w:eastAsia="en-GB"/>
        </w:rPr>
      </w:pPr>
    </w:p>
    <w:p w14:paraId="11DEC778" w14:textId="0F92420C" w:rsidR="009A7F9E" w:rsidRDefault="009A7F9E" w:rsidP="009A7F9E">
      <w:pPr>
        <w:spacing w:after="0" w:line="240" w:lineRule="auto"/>
        <w:rPr>
          <w:rFonts w:ascii="Times New Roman" w:eastAsia="Times New Roman" w:hAnsi="Times New Roman" w:cs="Times New Roman"/>
          <w:sz w:val="24"/>
          <w:szCs w:val="24"/>
          <w:lang w:val="en-GB" w:eastAsia="en-GB"/>
        </w:rPr>
      </w:pPr>
    </w:p>
    <w:p w14:paraId="78FC764F" w14:textId="61C4B97B" w:rsidR="009A7F9E" w:rsidRDefault="009A7F9E" w:rsidP="009A7F9E">
      <w:pPr>
        <w:spacing w:after="0" w:line="240" w:lineRule="auto"/>
        <w:rPr>
          <w:rFonts w:ascii="Times New Roman" w:eastAsia="Times New Roman" w:hAnsi="Times New Roman" w:cs="Times New Roman"/>
          <w:sz w:val="24"/>
          <w:szCs w:val="24"/>
          <w:lang w:val="en-GB" w:eastAsia="en-GB"/>
        </w:rPr>
      </w:pPr>
    </w:p>
    <w:p w14:paraId="530C83AA" w14:textId="48B8372B" w:rsidR="009A7F9E" w:rsidRDefault="009A7F9E" w:rsidP="009A7F9E">
      <w:pPr>
        <w:spacing w:after="0" w:line="240" w:lineRule="auto"/>
        <w:rPr>
          <w:rFonts w:ascii="Times New Roman" w:eastAsia="Times New Roman" w:hAnsi="Times New Roman" w:cs="Times New Roman"/>
          <w:sz w:val="24"/>
          <w:szCs w:val="24"/>
          <w:lang w:val="en-GB" w:eastAsia="en-GB"/>
        </w:rPr>
      </w:pPr>
    </w:p>
    <w:p w14:paraId="5E2940FD" w14:textId="09990FB4" w:rsidR="009A7F9E" w:rsidRDefault="009A7F9E" w:rsidP="009A7F9E">
      <w:pPr>
        <w:spacing w:after="0" w:line="240" w:lineRule="auto"/>
        <w:rPr>
          <w:rFonts w:ascii="Times New Roman" w:eastAsia="Times New Roman" w:hAnsi="Times New Roman" w:cs="Times New Roman"/>
          <w:sz w:val="24"/>
          <w:szCs w:val="24"/>
          <w:lang w:val="en-GB" w:eastAsia="en-GB"/>
        </w:rPr>
      </w:pPr>
    </w:p>
    <w:p w14:paraId="4FFC1D78" w14:textId="527EAF14" w:rsidR="009A7F9E" w:rsidRDefault="009A7F9E" w:rsidP="009A7F9E">
      <w:pPr>
        <w:spacing w:after="0" w:line="240" w:lineRule="auto"/>
        <w:rPr>
          <w:rFonts w:ascii="Times New Roman" w:eastAsia="Times New Roman" w:hAnsi="Times New Roman" w:cs="Times New Roman"/>
          <w:sz w:val="24"/>
          <w:szCs w:val="24"/>
          <w:lang w:val="en-GB" w:eastAsia="en-GB"/>
        </w:rPr>
      </w:pPr>
    </w:p>
    <w:p w14:paraId="610F6582" w14:textId="25ACEF77" w:rsidR="009A7F9E" w:rsidRDefault="009A7F9E" w:rsidP="009A7F9E">
      <w:pPr>
        <w:spacing w:after="0" w:line="240" w:lineRule="auto"/>
        <w:rPr>
          <w:rFonts w:ascii="Times New Roman" w:eastAsia="Times New Roman" w:hAnsi="Times New Roman" w:cs="Times New Roman"/>
          <w:sz w:val="24"/>
          <w:szCs w:val="24"/>
          <w:lang w:val="en-GB" w:eastAsia="en-GB"/>
        </w:rPr>
      </w:pPr>
    </w:p>
    <w:p w14:paraId="766B6B10" w14:textId="6D7F4A65" w:rsidR="009A7F9E" w:rsidRDefault="009A7F9E" w:rsidP="009A7F9E">
      <w:pPr>
        <w:spacing w:after="0" w:line="240" w:lineRule="auto"/>
        <w:rPr>
          <w:rFonts w:ascii="Times New Roman" w:eastAsia="Times New Roman" w:hAnsi="Times New Roman" w:cs="Times New Roman"/>
          <w:sz w:val="24"/>
          <w:szCs w:val="24"/>
          <w:lang w:val="en-GB" w:eastAsia="en-GB"/>
        </w:rPr>
      </w:pPr>
    </w:p>
    <w:p w14:paraId="4755EE1E" w14:textId="078749D7" w:rsidR="009A7F9E" w:rsidRDefault="009A7F9E" w:rsidP="009A7F9E">
      <w:pPr>
        <w:spacing w:after="0" w:line="240" w:lineRule="auto"/>
        <w:rPr>
          <w:rFonts w:ascii="Times New Roman" w:eastAsia="Times New Roman" w:hAnsi="Times New Roman" w:cs="Times New Roman"/>
          <w:sz w:val="24"/>
          <w:szCs w:val="24"/>
          <w:lang w:val="en-GB" w:eastAsia="en-GB"/>
        </w:rPr>
      </w:pPr>
    </w:p>
    <w:p w14:paraId="2AA0DAD4" w14:textId="2B0E45B7" w:rsidR="009A7F9E" w:rsidRDefault="009A7F9E" w:rsidP="009A7F9E">
      <w:pPr>
        <w:spacing w:after="0" w:line="240" w:lineRule="auto"/>
        <w:rPr>
          <w:rFonts w:ascii="Times New Roman" w:eastAsia="Times New Roman" w:hAnsi="Times New Roman" w:cs="Times New Roman"/>
          <w:sz w:val="24"/>
          <w:szCs w:val="24"/>
          <w:lang w:val="en-GB" w:eastAsia="en-GB"/>
        </w:rPr>
      </w:pPr>
    </w:p>
    <w:p w14:paraId="5D9548EF" w14:textId="1C60F3E6" w:rsidR="009A7F9E" w:rsidRDefault="009A7F9E" w:rsidP="009A7F9E">
      <w:pPr>
        <w:spacing w:after="0" w:line="240" w:lineRule="auto"/>
        <w:rPr>
          <w:rFonts w:ascii="Times New Roman" w:eastAsia="Times New Roman" w:hAnsi="Times New Roman" w:cs="Times New Roman"/>
          <w:sz w:val="24"/>
          <w:szCs w:val="24"/>
          <w:lang w:val="en-GB" w:eastAsia="en-GB"/>
        </w:rPr>
      </w:pPr>
    </w:p>
    <w:p w14:paraId="4E7985D0" w14:textId="583D1CBD" w:rsidR="009A7F9E" w:rsidRDefault="009A7F9E" w:rsidP="009A7F9E">
      <w:pPr>
        <w:spacing w:after="0" w:line="240" w:lineRule="auto"/>
        <w:rPr>
          <w:rFonts w:ascii="Times New Roman" w:eastAsia="Times New Roman" w:hAnsi="Times New Roman" w:cs="Times New Roman"/>
          <w:sz w:val="24"/>
          <w:szCs w:val="24"/>
          <w:lang w:val="en-GB" w:eastAsia="en-GB"/>
        </w:rPr>
      </w:pPr>
    </w:p>
    <w:p w14:paraId="3BA83284" w14:textId="3EA6CE7D" w:rsidR="009A7F9E" w:rsidRDefault="009A7F9E" w:rsidP="009A7F9E">
      <w:pPr>
        <w:spacing w:after="0" w:line="240" w:lineRule="auto"/>
        <w:rPr>
          <w:rFonts w:ascii="Times New Roman" w:eastAsia="Times New Roman" w:hAnsi="Times New Roman" w:cs="Times New Roman"/>
          <w:sz w:val="24"/>
          <w:szCs w:val="24"/>
          <w:lang w:val="en-GB" w:eastAsia="en-GB"/>
        </w:rPr>
      </w:pPr>
    </w:p>
    <w:p w14:paraId="204C77C4" w14:textId="685FA8E9" w:rsidR="009A7F9E" w:rsidRDefault="009A7F9E" w:rsidP="009A7F9E">
      <w:pPr>
        <w:spacing w:after="0" w:line="240" w:lineRule="auto"/>
        <w:rPr>
          <w:rFonts w:ascii="Times New Roman" w:eastAsia="Times New Roman" w:hAnsi="Times New Roman" w:cs="Times New Roman"/>
          <w:sz w:val="24"/>
          <w:szCs w:val="24"/>
          <w:lang w:val="en-GB" w:eastAsia="en-GB"/>
        </w:rPr>
      </w:pPr>
    </w:p>
    <w:p w14:paraId="26721FFD" w14:textId="5330BD43" w:rsidR="009A7F9E" w:rsidRDefault="009A7F9E" w:rsidP="009A7F9E">
      <w:pPr>
        <w:spacing w:after="0" w:line="240" w:lineRule="auto"/>
        <w:rPr>
          <w:rFonts w:ascii="Times New Roman" w:eastAsia="Times New Roman" w:hAnsi="Times New Roman" w:cs="Times New Roman"/>
          <w:sz w:val="24"/>
          <w:szCs w:val="24"/>
          <w:lang w:val="en-GB" w:eastAsia="en-GB"/>
        </w:rPr>
      </w:pPr>
    </w:p>
    <w:p w14:paraId="0FD9A65C" w14:textId="31335462" w:rsidR="009A7F9E" w:rsidRDefault="009A7F9E" w:rsidP="009A7F9E">
      <w:pPr>
        <w:spacing w:after="0" w:line="240" w:lineRule="auto"/>
        <w:rPr>
          <w:rFonts w:ascii="Times New Roman" w:eastAsia="Times New Roman" w:hAnsi="Times New Roman" w:cs="Times New Roman"/>
          <w:sz w:val="24"/>
          <w:szCs w:val="24"/>
          <w:lang w:val="en-GB" w:eastAsia="en-GB"/>
        </w:rPr>
      </w:pPr>
    </w:p>
    <w:p w14:paraId="19390A5F" w14:textId="6F498A79" w:rsidR="009A7F9E" w:rsidRDefault="009A7F9E" w:rsidP="009A7F9E">
      <w:pPr>
        <w:spacing w:after="0" w:line="240" w:lineRule="auto"/>
        <w:rPr>
          <w:rFonts w:ascii="Times New Roman" w:eastAsia="Times New Roman" w:hAnsi="Times New Roman" w:cs="Times New Roman"/>
          <w:sz w:val="24"/>
          <w:szCs w:val="24"/>
          <w:lang w:val="en-GB" w:eastAsia="en-GB"/>
        </w:rPr>
      </w:pPr>
    </w:p>
    <w:p w14:paraId="62ABC2C7" w14:textId="0559DAA3" w:rsidR="009A7F9E" w:rsidRDefault="009A7F9E" w:rsidP="009A7F9E">
      <w:pPr>
        <w:spacing w:after="0" w:line="240" w:lineRule="auto"/>
        <w:rPr>
          <w:rFonts w:ascii="Times New Roman" w:eastAsia="Times New Roman" w:hAnsi="Times New Roman" w:cs="Times New Roman"/>
          <w:sz w:val="24"/>
          <w:szCs w:val="24"/>
          <w:lang w:val="en-GB" w:eastAsia="en-GB"/>
        </w:rPr>
      </w:pPr>
    </w:p>
    <w:p w14:paraId="133F325C" w14:textId="73B22241" w:rsidR="009A7F9E" w:rsidRDefault="009A7F9E" w:rsidP="009A7F9E">
      <w:pPr>
        <w:spacing w:after="0" w:line="240" w:lineRule="auto"/>
        <w:rPr>
          <w:rFonts w:ascii="Times New Roman" w:eastAsia="Times New Roman" w:hAnsi="Times New Roman" w:cs="Times New Roman"/>
          <w:sz w:val="24"/>
          <w:szCs w:val="24"/>
          <w:lang w:val="en-GB" w:eastAsia="en-GB"/>
        </w:rPr>
      </w:pPr>
    </w:p>
    <w:p w14:paraId="13D90709" w14:textId="7A9D084F" w:rsidR="009A7F9E" w:rsidRDefault="009A7F9E" w:rsidP="009A7F9E">
      <w:pPr>
        <w:spacing w:after="0" w:line="240" w:lineRule="auto"/>
        <w:rPr>
          <w:rFonts w:ascii="Times New Roman" w:eastAsia="Times New Roman" w:hAnsi="Times New Roman" w:cs="Times New Roman"/>
          <w:sz w:val="24"/>
          <w:szCs w:val="24"/>
          <w:lang w:val="en-GB" w:eastAsia="en-GB"/>
        </w:rPr>
      </w:pPr>
    </w:p>
    <w:p w14:paraId="261AB114" w14:textId="2335FC4C" w:rsidR="009A7F9E" w:rsidRDefault="00FB3DE8" w:rsidP="00FB3DE8">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noProof/>
          <w:sz w:val="24"/>
          <w:szCs w:val="24"/>
          <w:lang w:val="en-GB" w:eastAsia="en-GB"/>
        </w:rPr>
        <w:drawing>
          <wp:inline distT="0" distB="0" distL="0" distR="0" wp14:anchorId="691CC686" wp14:editId="0FF8F77F">
            <wp:extent cx="2722245" cy="1281071"/>
            <wp:effectExtent l="19050" t="19050" r="20955"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atting 5.jpg"/>
                    <pic:cNvPicPr/>
                  </pic:nvPicPr>
                  <pic:blipFill>
                    <a:blip r:embed="rId30"/>
                    <a:stretch>
                      <a:fillRect/>
                    </a:stretch>
                  </pic:blipFill>
                  <pic:spPr>
                    <a:xfrm>
                      <a:off x="0" y="0"/>
                      <a:ext cx="2756809" cy="1297337"/>
                    </a:xfrm>
                    <a:prstGeom prst="rect">
                      <a:avLst/>
                    </a:prstGeom>
                    <a:ln>
                      <a:solidFill>
                        <a:schemeClr val="accent1"/>
                      </a:solidFill>
                    </a:ln>
                  </pic:spPr>
                </pic:pic>
              </a:graphicData>
            </a:graphic>
          </wp:inline>
        </w:drawing>
      </w:r>
    </w:p>
    <w:p w14:paraId="685E63A3" w14:textId="7ABA8385" w:rsidR="009A7F9E" w:rsidRPr="00AC212D" w:rsidRDefault="00DA5136" w:rsidP="009A7F9E">
      <w:pPr>
        <w:spacing w:after="0" w:line="240" w:lineRule="auto"/>
        <w:rPr>
          <w:rFonts w:asciiTheme="majorHAnsi" w:eastAsia="Times New Roman" w:hAnsiTheme="majorHAnsi" w:cstheme="majorHAnsi"/>
          <w:color w:val="577188" w:themeColor="accent1" w:themeShade="BF"/>
          <w:sz w:val="36"/>
          <w:szCs w:val="36"/>
          <w:lang w:val="en-GB" w:eastAsia="en-GB"/>
        </w:rPr>
      </w:pPr>
      <w:r w:rsidRPr="00AC212D">
        <w:rPr>
          <w:rFonts w:asciiTheme="majorHAnsi" w:eastAsia="Times New Roman" w:hAnsiTheme="majorHAnsi" w:cstheme="majorHAnsi"/>
          <w:color w:val="577188" w:themeColor="accent1" w:themeShade="BF"/>
          <w:sz w:val="36"/>
          <w:szCs w:val="36"/>
          <w:lang w:val="en-GB" w:eastAsia="en-GB"/>
        </w:rPr>
        <w:lastRenderedPageBreak/>
        <w:t>Balance Sheet as at 31/12/2017</w:t>
      </w:r>
    </w:p>
    <w:p w14:paraId="760F0F94" w14:textId="0EA1F449" w:rsidR="009A7F9E" w:rsidRDefault="009A7F9E" w:rsidP="009A7F9E">
      <w:pPr>
        <w:spacing w:after="0" w:line="240" w:lineRule="auto"/>
        <w:rPr>
          <w:rFonts w:ascii="Times New Roman" w:eastAsia="Times New Roman" w:hAnsi="Times New Roman" w:cs="Times New Roman"/>
          <w:sz w:val="24"/>
          <w:szCs w:val="24"/>
          <w:lang w:val="en-GB" w:eastAsia="en-GB"/>
        </w:rPr>
      </w:pPr>
    </w:p>
    <w:p w14:paraId="762541EC" w14:textId="242316C9" w:rsidR="009A7F9E" w:rsidRDefault="002E4728" w:rsidP="009A7F9E">
      <w:pPr>
        <w:spacing w:after="0" w:line="240" w:lineRule="auto"/>
        <w:rPr>
          <w:rFonts w:ascii="Times New Roman" w:eastAsia="Times New Roman" w:hAnsi="Times New Roman" w:cs="Times New Roman"/>
          <w:sz w:val="24"/>
          <w:szCs w:val="24"/>
          <w:lang w:val="en-GB" w:eastAsia="en-GB"/>
        </w:rPr>
      </w:pPr>
      <w:r>
        <w:rPr>
          <w:noProof/>
          <w:sz w:val="24"/>
          <w:szCs w:val="24"/>
        </w:rPr>
        <mc:AlternateContent>
          <mc:Choice Requires="wps">
            <w:drawing>
              <wp:anchor distT="36576" distB="36576" distL="36576" distR="36576" simplePos="0" relativeHeight="251667456" behindDoc="1" locked="0" layoutInCell="1" allowOverlap="1" wp14:anchorId="17F4BD71" wp14:editId="5EDCAC21">
                <wp:simplePos x="0" y="0"/>
                <wp:positionH relativeFrom="margin">
                  <wp:posOffset>678180</wp:posOffset>
                </wp:positionH>
                <wp:positionV relativeFrom="paragraph">
                  <wp:posOffset>22224</wp:posOffset>
                </wp:positionV>
                <wp:extent cx="4751705" cy="4162425"/>
                <wp:effectExtent l="0" t="0" r="10795" b="28575"/>
                <wp:wrapNone/>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1705" cy="4162425"/>
                        </a:xfrm>
                        <a:prstGeom prst="roundRect">
                          <a:avLst>
                            <a:gd name="adj" fmla="val 11366"/>
                          </a:avLst>
                        </a:prstGeom>
                        <a:solidFill>
                          <a:schemeClr val="accent5">
                            <a:lumMod val="40000"/>
                            <a:lumOff val="60000"/>
                          </a:schemeClr>
                        </a:solidFill>
                        <a:ln w="9525" algn="in">
                          <a:solidFill>
                            <a:schemeClr val="dk1">
                              <a:lumMod val="0"/>
                              <a:lumOff val="0"/>
                            </a:schemeClr>
                          </a:solidFill>
                          <a:round/>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532B6E" id="Rectangle: Rounded Corners 30" o:spid="_x0000_s1026" style="position:absolute;margin-left:53.4pt;margin-top:1.75pt;width:374.15pt;height:327.75pt;z-index:-2516490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74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" fillcolor="#c1c9cb [1304]" strokecolor="black [0]" insetpen="t">
                <v:textbox inset="2.88pt,2.88pt,2.88pt,2.88pt"/>
                <w10:wrap anchorx="margin"/>
              </v:roundrect>
            </w:pict>
          </mc:Fallback>
        </mc:AlternateContent>
      </w:r>
    </w:p>
    <w:tbl>
      <w:tblPr>
        <w:tblpPr w:leftFromText="180" w:rightFromText="180" w:vertAnchor="text" w:horzAnchor="margin" w:tblpXSpec="center" w:tblpY="-45"/>
        <w:tblW w:w="5684" w:type="dxa"/>
        <w:tblCellMar>
          <w:left w:w="0" w:type="dxa"/>
          <w:right w:w="0" w:type="dxa"/>
        </w:tblCellMar>
        <w:tblLook w:val="04A0" w:firstRow="1" w:lastRow="0" w:firstColumn="1" w:lastColumn="0" w:noHBand="0" w:noVBand="1"/>
      </w:tblPr>
      <w:tblGrid>
        <w:gridCol w:w="3846"/>
        <w:gridCol w:w="1023"/>
        <w:gridCol w:w="815"/>
      </w:tblGrid>
      <w:tr w:rsidR="002E4728" w14:paraId="5AEA73C6" w14:textId="77777777" w:rsidTr="002E4728">
        <w:trPr>
          <w:trHeight w:val="402"/>
        </w:trPr>
        <w:tc>
          <w:tcPr>
            <w:tcW w:w="3878" w:type="dxa"/>
            <w:tcMar>
              <w:top w:w="15" w:type="dxa"/>
              <w:left w:w="15" w:type="dxa"/>
              <w:bottom w:w="0" w:type="dxa"/>
              <w:right w:w="15" w:type="dxa"/>
            </w:tcMar>
            <w:vAlign w:val="bottom"/>
            <w:hideMark/>
          </w:tcPr>
          <w:p w14:paraId="7B43467F" w14:textId="7B23B6A7" w:rsidR="002E4728" w:rsidRDefault="002E4728" w:rsidP="002E4728">
            <w:pPr>
              <w:widowControl w:val="0"/>
              <w:spacing w:after="0"/>
              <w:rPr>
                <w:rFonts w:ascii="Arial" w:hAnsi="Arial" w:cs="Arial"/>
                <w:b/>
                <w:bCs/>
                <w:color w:val="000000"/>
                <w:kern w:val="28"/>
                <w:sz w:val="20"/>
                <w:szCs w:val="20"/>
                <w14:cntxtAlts/>
              </w:rPr>
            </w:pPr>
            <w:r>
              <w:rPr>
                <w:noProof/>
                <w:sz w:val="24"/>
                <w:szCs w:val="24"/>
              </w:rPr>
              <mc:AlternateContent>
                <mc:Choice Requires="wps">
                  <w:drawing>
                    <wp:anchor distT="36576" distB="36576" distL="36576" distR="36576" simplePos="0" relativeHeight="251664384" behindDoc="0" locked="0" layoutInCell="1" allowOverlap="1" wp14:anchorId="4E280EB1" wp14:editId="71C88A71">
                      <wp:simplePos x="0" y="0"/>
                      <wp:positionH relativeFrom="column">
                        <wp:posOffset>2591435</wp:posOffset>
                      </wp:positionH>
                      <wp:positionV relativeFrom="paragraph">
                        <wp:posOffset>6496050</wp:posOffset>
                      </wp:positionV>
                      <wp:extent cx="4346575" cy="3458845"/>
                      <wp:effectExtent l="635"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346575" cy="34588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BE9E6" id="Rectangle 28" o:spid="_x0000_s1026" style="position:absolute;margin-left:204.05pt;margin-top:511.5pt;width:342.25pt;height:272.3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" filled="f" stroked="f" insetpen="t">
                      <v:shadow color="#ccc"/>
                      <o:lock v:ext="edit" shapetype="t"/>
                      <v:textbox inset="0,0,0,0"/>
                    </v:rect>
                  </w:pict>
                </mc:Fallback>
              </mc:AlternateContent>
            </w:r>
            <w:r>
              <w:rPr>
                <w:rFonts w:ascii="Arial" w:hAnsi="Arial" w:cs="Arial"/>
                <w:b/>
                <w:bCs/>
              </w:rPr>
              <w:t>FIXED ASSETS</w:t>
            </w:r>
          </w:p>
        </w:tc>
        <w:tc>
          <w:tcPr>
            <w:tcW w:w="991" w:type="dxa"/>
            <w:tcMar>
              <w:top w:w="15" w:type="dxa"/>
              <w:left w:w="15" w:type="dxa"/>
              <w:bottom w:w="0" w:type="dxa"/>
              <w:right w:w="15" w:type="dxa"/>
            </w:tcMar>
            <w:vAlign w:val="bottom"/>
            <w:hideMark/>
          </w:tcPr>
          <w:p w14:paraId="5EF47D61" w14:textId="77777777" w:rsidR="002E4728" w:rsidRDefault="002E4728" w:rsidP="002E4728">
            <w:pPr>
              <w:widowControl w:val="0"/>
              <w:spacing w:after="0"/>
              <w:jc w:val="center"/>
              <w:rPr>
                <w:rFonts w:ascii="Arial" w:hAnsi="Arial" w:cs="Arial"/>
                <w:b/>
                <w:bCs/>
              </w:rPr>
            </w:pPr>
            <w:r>
              <w:rPr>
                <w:rFonts w:ascii="Arial" w:hAnsi="Arial" w:cs="Arial"/>
                <w:b/>
                <w:bCs/>
              </w:rPr>
              <w:t>2017 (£)</w:t>
            </w:r>
          </w:p>
        </w:tc>
        <w:tc>
          <w:tcPr>
            <w:tcW w:w="815" w:type="dxa"/>
            <w:tcMar>
              <w:top w:w="15" w:type="dxa"/>
              <w:left w:w="15" w:type="dxa"/>
              <w:bottom w:w="0" w:type="dxa"/>
              <w:right w:w="15" w:type="dxa"/>
            </w:tcMar>
            <w:vAlign w:val="bottom"/>
            <w:hideMark/>
          </w:tcPr>
          <w:p w14:paraId="647AED32" w14:textId="77777777" w:rsidR="002E4728" w:rsidRDefault="002E4728" w:rsidP="002E4728">
            <w:pPr>
              <w:widowControl w:val="0"/>
              <w:spacing w:after="0"/>
              <w:jc w:val="center"/>
              <w:rPr>
                <w:rFonts w:ascii="Arial" w:hAnsi="Arial" w:cs="Arial"/>
                <w:b/>
                <w:bCs/>
              </w:rPr>
            </w:pPr>
            <w:r>
              <w:rPr>
                <w:rFonts w:ascii="Arial" w:hAnsi="Arial" w:cs="Arial"/>
                <w:b/>
                <w:bCs/>
              </w:rPr>
              <w:t>2016 (£)</w:t>
            </w:r>
          </w:p>
        </w:tc>
      </w:tr>
      <w:tr w:rsidR="002E4728" w14:paraId="5B16D7E8" w14:textId="77777777" w:rsidTr="002E4728">
        <w:trPr>
          <w:trHeight w:val="486"/>
        </w:trPr>
        <w:tc>
          <w:tcPr>
            <w:tcW w:w="3878" w:type="dxa"/>
            <w:tcMar>
              <w:top w:w="15" w:type="dxa"/>
              <w:left w:w="15" w:type="dxa"/>
              <w:bottom w:w="0" w:type="dxa"/>
              <w:right w:w="15" w:type="dxa"/>
            </w:tcMar>
            <w:vAlign w:val="bottom"/>
            <w:hideMark/>
          </w:tcPr>
          <w:p w14:paraId="6F68603F" w14:textId="77777777" w:rsidR="002E4728" w:rsidRDefault="002E4728" w:rsidP="002E4728">
            <w:pPr>
              <w:widowControl w:val="0"/>
              <w:spacing w:after="0"/>
              <w:rPr>
                <w:rFonts w:ascii="Arial" w:hAnsi="Arial" w:cs="Arial"/>
              </w:rPr>
            </w:pPr>
            <w:r>
              <w:rPr>
                <w:rFonts w:ascii="Arial" w:hAnsi="Arial" w:cs="Arial"/>
              </w:rPr>
              <w:t xml:space="preserve">Tangible assets </w:t>
            </w:r>
          </w:p>
        </w:tc>
        <w:tc>
          <w:tcPr>
            <w:tcW w:w="991" w:type="dxa"/>
            <w:tcMar>
              <w:top w:w="15" w:type="dxa"/>
              <w:left w:w="15" w:type="dxa"/>
              <w:bottom w:w="0" w:type="dxa"/>
              <w:right w:w="15" w:type="dxa"/>
            </w:tcMar>
            <w:vAlign w:val="bottom"/>
            <w:hideMark/>
          </w:tcPr>
          <w:p w14:paraId="1241519E" w14:textId="5D6A08B4" w:rsidR="002E4728" w:rsidRDefault="002976CA" w:rsidP="002E4728">
            <w:pPr>
              <w:widowControl w:val="0"/>
              <w:spacing w:after="0"/>
              <w:jc w:val="right"/>
              <w:rPr>
                <w:rFonts w:ascii="Arial" w:hAnsi="Arial" w:cs="Arial"/>
              </w:rPr>
            </w:pPr>
            <w:r>
              <w:rPr>
                <w:rFonts w:ascii="Arial" w:hAnsi="Arial" w:cs="Arial"/>
              </w:rPr>
              <w:t xml:space="preserve">  </w:t>
            </w:r>
            <w:r w:rsidR="00715BEC">
              <w:rPr>
                <w:rFonts w:ascii="Arial" w:hAnsi="Arial" w:cs="Arial"/>
              </w:rPr>
              <w:t>194</w:t>
            </w:r>
            <w:r w:rsidR="002E4728">
              <w:rPr>
                <w:rFonts w:ascii="Arial" w:hAnsi="Arial" w:cs="Arial"/>
              </w:rPr>
              <w:t> </w:t>
            </w:r>
          </w:p>
        </w:tc>
        <w:tc>
          <w:tcPr>
            <w:tcW w:w="815" w:type="dxa"/>
            <w:tcMar>
              <w:top w:w="15" w:type="dxa"/>
              <w:left w:w="15" w:type="dxa"/>
              <w:bottom w:w="0" w:type="dxa"/>
              <w:right w:w="15" w:type="dxa"/>
            </w:tcMar>
            <w:vAlign w:val="bottom"/>
            <w:hideMark/>
          </w:tcPr>
          <w:p w14:paraId="6EE4D045" w14:textId="77777777" w:rsidR="002E4728" w:rsidRDefault="002E4728" w:rsidP="002E4728">
            <w:pPr>
              <w:widowControl w:val="0"/>
              <w:spacing w:after="0"/>
              <w:jc w:val="right"/>
              <w:rPr>
                <w:rFonts w:ascii="Arial" w:hAnsi="Arial" w:cs="Arial"/>
              </w:rPr>
            </w:pPr>
            <w:r>
              <w:rPr>
                <w:rFonts w:ascii="Arial" w:hAnsi="Arial" w:cs="Arial"/>
              </w:rPr>
              <w:t>309,945</w:t>
            </w:r>
          </w:p>
        </w:tc>
      </w:tr>
      <w:tr w:rsidR="002E4728" w14:paraId="70000ACA" w14:textId="77777777" w:rsidTr="002E4728">
        <w:trPr>
          <w:trHeight w:val="288"/>
        </w:trPr>
        <w:tc>
          <w:tcPr>
            <w:tcW w:w="3878" w:type="dxa"/>
            <w:tcMar>
              <w:top w:w="15" w:type="dxa"/>
              <w:left w:w="15" w:type="dxa"/>
              <w:bottom w:w="0" w:type="dxa"/>
              <w:right w:w="15" w:type="dxa"/>
            </w:tcMar>
            <w:vAlign w:val="bottom"/>
            <w:hideMark/>
          </w:tcPr>
          <w:p w14:paraId="1665CE67" w14:textId="77777777" w:rsidR="002E4728" w:rsidRDefault="002E4728" w:rsidP="002E4728">
            <w:pPr>
              <w:widowControl w:val="0"/>
              <w:spacing w:after="0"/>
              <w:rPr>
                <w:rFonts w:ascii="Arial" w:hAnsi="Arial" w:cs="Arial"/>
              </w:rPr>
            </w:pPr>
            <w:r>
              <w:rPr>
                <w:rFonts w:ascii="Arial" w:hAnsi="Arial" w:cs="Arial"/>
              </w:rPr>
              <w:t>Investments</w:t>
            </w:r>
          </w:p>
        </w:tc>
        <w:tc>
          <w:tcPr>
            <w:tcW w:w="991" w:type="dxa"/>
            <w:tcBorders>
              <w:bottom w:val="single" w:sz="4" w:space="0" w:color="000000"/>
            </w:tcBorders>
            <w:tcMar>
              <w:top w:w="15" w:type="dxa"/>
              <w:left w:w="15" w:type="dxa"/>
              <w:bottom w:w="0" w:type="dxa"/>
              <w:right w:w="15" w:type="dxa"/>
            </w:tcMar>
            <w:vAlign w:val="bottom"/>
            <w:hideMark/>
          </w:tcPr>
          <w:p w14:paraId="5AAC0734" w14:textId="0E11E7F6" w:rsidR="002E4728" w:rsidRDefault="00715BEC" w:rsidP="002E4728">
            <w:pPr>
              <w:widowControl w:val="0"/>
              <w:spacing w:after="0"/>
              <w:jc w:val="right"/>
              <w:rPr>
                <w:rFonts w:ascii="Arial" w:hAnsi="Arial" w:cs="Arial"/>
              </w:rPr>
            </w:pPr>
            <w:r w:rsidRPr="00715BEC">
              <w:rPr>
                <w:rFonts w:ascii="Arial" w:hAnsi="Arial" w:cs="Arial"/>
              </w:rPr>
              <w:t>1,241,160</w:t>
            </w:r>
          </w:p>
        </w:tc>
        <w:tc>
          <w:tcPr>
            <w:tcW w:w="815" w:type="dxa"/>
            <w:tcBorders>
              <w:bottom w:val="single" w:sz="4" w:space="0" w:color="000000"/>
            </w:tcBorders>
            <w:tcMar>
              <w:top w:w="15" w:type="dxa"/>
              <w:left w:w="15" w:type="dxa"/>
              <w:bottom w:w="0" w:type="dxa"/>
              <w:right w:w="15" w:type="dxa"/>
            </w:tcMar>
            <w:vAlign w:val="bottom"/>
            <w:hideMark/>
          </w:tcPr>
          <w:p w14:paraId="149D422A" w14:textId="77777777" w:rsidR="002E4728" w:rsidRDefault="002E4728" w:rsidP="002E4728">
            <w:pPr>
              <w:widowControl w:val="0"/>
              <w:spacing w:after="0"/>
              <w:jc w:val="right"/>
              <w:rPr>
                <w:rFonts w:ascii="Arial" w:hAnsi="Arial" w:cs="Arial"/>
              </w:rPr>
            </w:pPr>
            <w:r>
              <w:rPr>
                <w:rFonts w:ascii="Arial" w:hAnsi="Arial" w:cs="Arial"/>
              </w:rPr>
              <w:t>381,001</w:t>
            </w:r>
          </w:p>
        </w:tc>
      </w:tr>
      <w:tr w:rsidR="002E4728" w14:paraId="4E932E00" w14:textId="77777777" w:rsidTr="002E4728">
        <w:trPr>
          <w:trHeight w:val="285"/>
        </w:trPr>
        <w:tc>
          <w:tcPr>
            <w:tcW w:w="3878" w:type="dxa"/>
            <w:tcMar>
              <w:top w:w="15" w:type="dxa"/>
              <w:left w:w="15" w:type="dxa"/>
              <w:bottom w:w="0" w:type="dxa"/>
              <w:right w:w="15" w:type="dxa"/>
            </w:tcMar>
            <w:vAlign w:val="bottom"/>
            <w:hideMark/>
          </w:tcPr>
          <w:p w14:paraId="4CAAD6CD" w14:textId="77777777" w:rsidR="002E4728" w:rsidRDefault="002E4728" w:rsidP="002E4728">
            <w:pPr>
              <w:widowControl w:val="0"/>
              <w:spacing w:after="0"/>
              <w:jc w:val="right"/>
              <w:rPr>
                <w:rFonts w:ascii="Arial" w:hAnsi="Arial" w:cs="Arial"/>
              </w:rPr>
            </w:pPr>
            <w:r>
              <w:rPr>
                <w:rFonts w:ascii="Arial" w:hAnsi="Arial" w:cs="Arial"/>
              </w:rPr>
              <w:t> </w:t>
            </w:r>
          </w:p>
        </w:tc>
        <w:tc>
          <w:tcPr>
            <w:tcW w:w="991" w:type="dxa"/>
            <w:tcBorders>
              <w:top w:val="single" w:sz="4" w:space="0" w:color="000000"/>
            </w:tcBorders>
            <w:tcMar>
              <w:top w:w="15" w:type="dxa"/>
              <w:left w:w="15" w:type="dxa"/>
              <w:bottom w:w="0" w:type="dxa"/>
              <w:right w:w="15" w:type="dxa"/>
            </w:tcMar>
            <w:vAlign w:val="bottom"/>
            <w:hideMark/>
          </w:tcPr>
          <w:p w14:paraId="50FF5435" w14:textId="6E377464" w:rsidR="002E4728" w:rsidRDefault="002976CA" w:rsidP="002E4728">
            <w:pPr>
              <w:widowControl w:val="0"/>
              <w:spacing w:after="0"/>
              <w:jc w:val="right"/>
              <w:rPr>
                <w:rFonts w:ascii="Arial" w:hAnsi="Arial" w:cs="Arial"/>
                <w:b/>
                <w:bCs/>
              </w:rPr>
            </w:pPr>
            <w:r>
              <w:rPr>
                <w:rFonts w:ascii="Arial" w:hAnsi="Arial" w:cs="Arial"/>
                <w:b/>
                <w:bCs/>
              </w:rPr>
              <w:t>1,241,354</w:t>
            </w:r>
            <w:r w:rsidR="002E4728">
              <w:rPr>
                <w:rFonts w:ascii="Arial" w:hAnsi="Arial" w:cs="Arial"/>
                <w:b/>
                <w:bCs/>
              </w:rPr>
              <w:t> </w:t>
            </w:r>
          </w:p>
        </w:tc>
        <w:tc>
          <w:tcPr>
            <w:tcW w:w="815" w:type="dxa"/>
            <w:tcBorders>
              <w:top w:val="single" w:sz="4" w:space="0" w:color="000000"/>
            </w:tcBorders>
            <w:tcMar>
              <w:top w:w="15" w:type="dxa"/>
              <w:left w:w="15" w:type="dxa"/>
              <w:bottom w:w="0" w:type="dxa"/>
              <w:right w:w="15" w:type="dxa"/>
            </w:tcMar>
            <w:vAlign w:val="bottom"/>
            <w:hideMark/>
          </w:tcPr>
          <w:p w14:paraId="6E4E5802" w14:textId="77777777" w:rsidR="002E4728" w:rsidRDefault="002E4728" w:rsidP="002E4728">
            <w:pPr>
              <w:widowControl w:val="0"/>
              <w:spacing w:after="0"/>
              <w:jc w:val="right"/>
              <w:rPr>
                <w:rFonts w:ascii="Arial" w:hAnsi="Arial" w:cs="Arial"/>
                <w:b/>
                <w:bCs/>
              </w:rPr>
            </w:pPr>
            <w:r>
              <w:rPr>
                <w:rFonts w:ascii="Arial" w:hAnsi="Arial" w:cs="Arial"/>
                <w:b/>
                <w:bCs/>
              </w:rPr>
              <w:t>690,946</w:t>
            </w:r>
          </w:p>
        </w:tc>
      </w:tr>
      <w:tr w:rsidR="002E4728" w14:paraId="04C3AF13" w14:textId="77777777" w:rsidTr="002E4728">
        <w:trPr>
          <w:gridAfter w:val="2"/>
          <w:wAfter w:w="1806" w:type="dxa"/>
          <w:trHeight w:val="402"/>
        </w:trPr>
        <w:tc>
          <w:tcPr>
            <w:tcW w:w="3878" w:type="dxa"/>
            <w:tcMar>
              <w:top w:w="15" w:type="dxa"/>
              <w:left w:w="15" w:type="dxa"/>
              <w:bottom w:w="0" w:type="dxa"/>
              <w:right w:w="15" w:type="dxa"/>
            </w:tcMar>
            <w:vAlign w:val="bottom"/>
            <w:hideMark/>
          </w:tcPr>
          <w:p w14:paraId="7F5897C7" w14:textId="77777777" w:rsidR="002E4728" w:rsidRDefault="002E4728" w:rsidP="002E4728">
            <w:pPr>
              <w:widowControl w:val="0"/>
              <w:spacing w:after="0"/>
              <w:rPr>
                <w:rFonts w:ascii="Arial" w:hAnsi="Arial" w:cs="Arial"/>
                <w:b/>
                <w:bCs/>
                <w:color w:val="000000"/>
                <w:kern w:val="28"/>
                <w:sz w:val="20"/>
                <w:szCs w:val="20"/>
                <w14:cntxtAlts/>
              </w:rPr>
            </w:pPr>
            <w:r>
              <w:rPr>
                <w:noProof/>
                <w:sz w:val="24"/>
                <w:szCs w:val="24"/>
              </w:rPr>
              <mc:AlternateContent>
                <mc:Choice Requires="wps">
                  <w:drawing>
                    <wp:anchor distT="36576" distB="36576" distL="36576" distR="36576" simplePos="0" relativeHeight="251665408" behindDoc="0" locked="0" layoutInCell="1" allowOverlap="1" wp14:anchorId="357411B4" wp14:editId="40D7FB96">
                      <wp:simplePos x="0" y="0"/>
                      <wp:positionH relativeFrom="column">
                        <wp:posOffset>2591435</wp:posOffset>
                      </wp:positionH>
                      <wp:positionV relativeFrom="paragraph">
                        <wp:posOffset>6496050</wp:posOffset>
                      </wp:positionV>
                      <wp:extent cx="4346575" cy="3458845"/>
                      <wp:effectExtent l="635"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346575" cy="34588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DAFF4" id="Rectangle 29" o:spid="_x0000_s1026" style="position:absolute;margin-left:204.05pt;margin-top:511.5pt;width:342.25pt;height:272.3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" filled="f" stroked="f" insetpen="t">
                      <v:shadow color="#ccc"/>
                      <o:lock v:ext="edit" shapetype="t"/>
                      <v:textbox inset="0,0,0,0"/>
                    </v:rect>
                  </w:pict>
                </mc:Fallback>
              </mc:AlternateContent>
            </w:r>
            <w:r>
              <w:rPr>
                <w:rFonts w:ascii="Arial" w:hAnsi="Arial" w:cs="Arial"/>
                <w:b/>
                <w:bCs/>
              </w:rPr>
              <w:t>CURRENT ASSETS</w:t>
            </w:r>
          </w:p>
        </w:tc>
      </w:tr>
      <w:tr w:rsidR="002E4728" w14:paraId="2174B723" w14:textId="77777777" w:rsidTr="002E4728">
        <w:trPr>
          <w:trHeight w:val="486"/>
        </w:trPr>
        <w:tc>
          <w:tcPr>
            <w:tcW w:w="3878" w:type="dxa"/>
            <w:tcMar>
              <w:top w:w="15" w:type="dxa"/>
              <w:left w:w="15" w:type="dxa"/>
              <w:bottom w:w="0" w:type="dxa"/>
              <w:right w:w="15" w:type="dxa"/>
            </w:tcMar>
            <w:vAlign w:val="bottom"/>
            <w:hideMark/>
          </w:tcPr>
          <w:p w14:paraId="62201017" w14:textId="77777777" w:rsidR="002E4728" w:rsidRDefault="002E4728" w:rsidP="002E4728">
            <w:pPr>
              <w:widowControl w:val="0"/>
              <w:spacing w:after="0"/>
              <w:rPr>
                <w:rFonts w:ascii="Arial" w:hAnsi="Arial" w:cs="Arial"/>
              </w:rPr>
            </w:pPr>
            <w:r>
              <w:rPr>
                <w:rFonts w:ascii="Arial" w:hAnsi="Arial" w:cs="Arial"/>
              </w:rPr>
              <w:t xml:space="preserve">Debtors </w:t>
            </w:r>
          </w:p>
        </w:tc>
        <w:tc>
          <w:tcPr>
            <w:tcW w:w="991" w:type="dxa"/>
            <w:tcMar>
              <w:top w:w="15" w:type="dxa"/>
              <w:left w:w="15" w:type="dxa"/>
              <w:bottom w:w="0" w:type="dxa"/>
              <w:right w:w="15" w:type="dxa"/>
            </w:tcMar>
            <w:vAlign w:val="bottom"/>
            <w:hideMark/>
          </w:tcPr>
          <w:p w14:paraId="0316384C" w14:textId="67CA5FA2" w:rsidR="002E4728" w:rsidRDefault="00322A9E" w:rsidP="002E4728">
            <w:pPr>
              <w:widowControl w:val="0"/>
              <w:spacing w:after="0"/>
              <w:jc w:val="right"/>
              <w:rPr>
                <w:rFonts w:ascii="Arial" w:hAnsi="Arial" w:cs="Arial"/>
              </w:rPr>
            </w:pPr>
            <w:r>
              <w:rPr>
                <w:rFonts w:ascii="Arial" w:hAnsi="Arial" w:cs="Arial"/>
              </w:rPr>
              <w:t>3,752</w:t>
            </w:r>
            <w:r w:rsidR="002E4728">
              <w:rPr>
                <w:rFonts w:ascii="Arial" w:hAnsi="Arial" w:cs="Arial"/>
              </w:rPr>
              <w:t> </w:t>
            </w:r>
          </w:p>
        </w:tc>
        <w:tc>
          <w:tcPr>
            <w:tcW w:w="815" w:type="dxa"/>
            <w:tcMar>
              <w:top w:w="15" w:type="dxa"/>
              <w:left w:w="15" w:type="dxa"/>
              <w:bottom w:w="0" w:type="dxa"/>
              <w:right w:w="15" w:type="dxa"/>
            </w:tcMar>
            <w:vAlign w:val="bottom"/>
            <w:hideMark/>
          </w:tcPr>
          <w:p w14:paraId="067A6B58" w14:textId="77777777" w:rsidR="002E4728" w:rsidRDefault="002E4728" w:rsidP="002E4728">
            <w:pPr>
              <w:widowControl w:val="0"/>
              <w:spacing w:after="0"/>
              <w:jc w:val="right"/>
              <w:rPr>
                <w:rFonts w:ascii="Arial" w:hAnsi="Arial" w:cs="Arial"/>
              </w:rPr>
            </w:pPr>
            <w:r>
              <w:rPr>
                <w:rFonts w:ascii="Arial" w:hAnsi="Arial" w:cs="Arial"/>
              </w:rPr>
              <w:t>9,801</w:t>
            </w:r>
          </w:p>
        </w:tc>
      </w:tr>
      <w:tr w:rsidR="002E4728" w14:paraId="6B275482" w14:textId="77777777" w:rsidTr="002E4728">
        <w:trPr>
          <w:trHeight w:val="288"/>
        </w:trPr>
        <w:tc>
          <w:tcPr>
            <w:tcW w:w="3878" w:type="dxa"/>
            <w:tcMar>
              <w:top w:w="15" w:type="dxa"/>
              <w:left w:w="15" w:type="dxa"/>
              <w:bottom w:w="0" w:type="dxa"/>
              <w:right w:w="15" w:type="dxa"/>
            </w:tcMar>
            <w:vAlign w:val="bottom"/>
            <w:hideMark/>
          </w:tcPr>
          <w:p w14:paraId="15A26B9C" w14:textId="77777777" w:rsidR="002E4728" w:rsidRDefault="002E4728" w:rsidP="002E4728">
            <w:pPr>
              <w:widowControl w:val="0"/>
              <w:spacing w:after="0"/>
              <w:rPr>
                <w:rFonts w:ascii="Arial" w:hAnsi="Arial" w:cs="Arial"/>
              </w:rPr>
            </w:pPr>
            <w:r>
              <w:rPr>
                <w:rFonts w:ascii="Arial" w:hAnsi="Arial" w:cs="Arial"/>
              </w:rPr>
              <w:t>Bank &amp; Cash in hand</w:t>
            </w:r>
          </w:p>
        </w:tc>
        <w:tc>
          <w:tcPr>
            <w:tcW w:w="991" w:type="dxa"/>
            <w:tcBorders>
              <w:bottom w:val="single" w:sz="4" w:space="0" w:color="000000"/>
            </w:tcBorders>
            <w:tcMar>
              <w:top w:w="15" w:type="dxa"/>
              <w:left w:w="15" w:type="dxa"/>
              <w:bottom w:w="0" w:type="dxa"/>
              <w:right w:w="15" w:type="dxa"/>
            </w:tcMar>
            <w:vAlign w:val="bottom"/>
            <w:hideMark/>
          </w:tcPr>
          <w:p w14:paraId="13070938" w14:textId="1A5DF7E6" w:rsidR="002E4728" w:rsidRDefault="00322A9E" w:rsidP="002E4728">
            <w:pPr>
              <w:widowControl w:val="0"/>
              <w:spacing w:after="0"/>
              <w:jc w:val="right"/>
              <w:rPr>
                <w:rFonts w:ascii="Arial" w:hAnsi="Arial" w:cs="Arial"/>
              </w:rPr>
            </w:pPr>
            <w:r>
              <w:rPr>
                <w:rFonts w:ascii="Arial" w:hAnsi="Arial" w:cs="Arial"/>
              </w:rPr>
              <w:t>220,367</w:t>
            </w:r>
            <w:r w:rsidR="002E4728">
              <w:rPr>
                <w:rFonts w:ascii="Arial" w:hAnsi="Arial" w:cs="Arial"/>
              </w:rPr>
              <w:t> </w:t>
            </w:r>
          </w:p>
        </w:tc>
        <w:tc>
          <w:tcPr>
            <w:tcW w:w="815" w:type="dxa"/>
            <w:tcBorders>
              <w:bottom w:val="single" w:sz="4" w:space="0" w:color="000000"/>
            </w:tcBorders>
            <w:tcMar>
              <w:top w:w="15" w:type="dxa"/>
              <w:left w:w="15" w:type="dxa"/>
              <w:bottom w:w="0" w:type="dxa"/>
              <w:right w:w="15" w:type="dxa"/>
            </w:tcMar>
            <w:vAlign w:val="bottom"/>
            <w:hideMark/>
          </w:tcPr>
          <w:p w14:paraId="0FF95465" w14:textId="77777777" w:rsidR="002E4728" w:rsidRDefault="002E4728" w:rsidP="002E4728">
            <w:pPr>
              <w:widowControl w:val="0"/>
              <w:spacing w:after="0"/>
              <w:jc w:val="right"/>
              <w:rPr>
                <w:rFonts w:ascii="Arial" w:hAnsi="Arial" w:cs="Arial"/>
              </w:rPr>
            </w:pPr>
            <w:r>
              <w:rPr>
                <w:rFonts w:ascii="Arial" w:hAnsi="Arial" w:cs="Arial"/>
              </w:rPr>
              <w:t>135,792</w:t>
            </w:r>
          </w:p>
        </w:tc>
      </w:tr>
      <w:tr w:rsidR="002E4728" w14:paraId="04965349" w14:textId="77777777" w:rsidTr="002E4728">
        <w:trPr>
          <w:trHeight w:val="285"/>
        </w:trPr>
        <w:tc>
          <w:tcPr>
            <w:tcW w:w="3878" w:type="dxa"/>
            <w:tcMar>
              <w:top w:w="15" w:type="dxa"/>
              <w:left w:w="15" w:type="dxa"/>
              <w:bottom w:w="0" w:type="dxa"/>
              <w:right w:w="15" w:type="dxa"/>
            </w:tcMar>
            <w:vAlign w:val="bottom"/>
            <w:hideMark/>
          </w:tcPr>
          <w:p w14:paraId="5EE1EF0E" w14:textId="77777777" w:rsidR="002E4728" w:rsidRDefault="002E4728" w:rsidP="002E4728">
            <w:pPr>
              <w:widowControl w:val="0"/>
              <w:spacing w:after="0"/>
              <w:jc w:val="right"/>
              <w:rPr>
                <w:rFonts w:ascii="Arial" w:hAnsi="Arial" w:cs="Arial"/>
              </w:rPr>
            </w:pPr>
            <w:r>
              <w:rPr>
                <w:rFonts w:ascii="Arial" w:hAnsi="Arial" w:cs="Arial"/>
              </w:rPr>
              <w:t> </w:t>
            </w:r>
          </w:p>
        </w:tc>
        <w:tc>
          <w:tcPr>
            <w:tcW w:w="991" w:type="dxa"/>
            <w:tcBorders>
              <w:top w:val="single" w:sz="4" w:space="0" w:color="000000"/>
            </w:tcBorders>
            <w:tcMar>
              <w:top w:w="15" w:type="dxa"/>
              <w:left w:w="15" w:type="dxa"/>
              <w:bottom w:w="0" w:type="dxa"/>
              <w:right w:w="15" w:type="dxa"/>
            </w:tcMar>
            <w:vAlign w:val="bottom"/>
            <w:hideMark/>
          </w:tcPr>
          <w:p w14:paraId="1C9CDD01" w14:textId="5F646C97" w:rsidR="002E4728" w:rsidRDefault="00322A9E" w:rsidP="002E4728">
            <w:pPr>
              <w:widowControl w:val="0"/>
              <w:spacing w:after="0"/>
              <w:jc w:val="right"/>
              <w:rPr>
                <w:rFonts w:ascii="Arial" w:hAnsi="Arial" w:cs="Arial"/>
                <w:b/>
                <w:bCs/>
              </w:rPr>
            </w:pPr>
            <w:r>
              <w:rPr>
                <w:rFonts w:ascii="Arial" w:hAnsi="Arial" w:cs="Arial"/>
                <w:b/>
                <w:bCs/>
              </w:rPr>
              <w:t>224,119</w:t>
            </w:r>
            <w:r w:rsidR="002E4728">
              <w:rPr>
                <w:rFonts w:ascii="Arial" w:hAnsi="Arial" w:cs="Arial"/>
                <w:b/>
                <w:bCs/>
              </w:rPr>
              <w:t> </w:t>
            </w:r>
          </w:p>
        </w:tc>
        <w:tc>
          <w:tcPr>
            <w:tcW w:w="815" w:type="dxa"/>
            <w:tcBorders>
              <w:top w:val="single" w:sz="4" w:space="0" w:color="000000"/>
            </w:tcBorders>
            <w:tcMar>
              <w:top w:w="15" w:type="dxa"/>
              <w:left w:w="15" w:type="dxa"/>
              <w:bottom w:w="0" w:type="dxa"/>
              <w:right w:w="15" w:type="dxa"/>
            </w:tcMar>
            <w:vAlign w:val="bottom"/>
            <w:hideMark/>
          </w:tcPr>
          <w:p w14:paraId="48D73EF0" w14:textId="77777777" w:rsidR="002E4728" w:rsidRDefault="002E4728" w:rsidP="002E4728">
            <w:pPr>
              <w:widowControl w:val="0"/>
              <w:spacing w:after="0"/>
              <w:jc w:val="right"/>
              <w:rPr>
                <w:rFonts w:ascii="Arial" w:hAnsi="Arial" w:cs="Arial"/>
                <w:b/>
                <w:bCs/>
              </w:rPr>
            </w:pPr>
            <w:r>
              <w:rPr>
                <w:rFonts w:ascii="Arial" w:hAnsi="Arial" w:cs="Arial"/>
                <w:b/>
                <w:bCs/>
              </w:rPr>
              <w:t>145,593</w:t>
            </w:r>
          </w:p>
        </w:tc>
      </w:tr>
      <w:tr w:rsidR="002E4728" w:rsidRPr="006345AC" w14:paraId="4E4258E7" w14:textId="77777777" w:rsidTr="002E4728">
        <w:trPr>
          <w:trHeight w:val="285"/>
        </w:trPr>
        <w:tc>
          <w:tcPr>
            <w:tcW w:w="3878" w:type="dxa"/>
            <w:tcMar>
              <w:top w:w="15" w:type="dxa"/>
              <w:left w:w="15" w:type="dxa"/>
              <w:bottom w:w="0" w:type="dxa"/>
              <w:right w:w="15" w:type="dxa"/>
            </w:tcMar>
            <w:vAlign w:val="bottom"/>
            <w:hideMark/>
          </w:tcPr>
          <w:p w14:paraId="1605BFAF" w14:textId="77777777" w:rsidR="002E4728" w:rsidRDefault="002E4728" w:rsidP="002E4728">
            <w:pPr>
              <w:widowControl w:val="0"/>
              <w:spacing w:after="0"/>
              <w:jc w:val="right"/>
              <w:rPr>
                <w:rFonts w:ascii="Arial" w:hAnsi="Arial" w:cs="Arial"/>
              </w:rPr>
            </w:pPr>
          </w:p>
          <w:p w14:paraId="75975DD5" w14:textId="77777777" w:rsidR="002E4728" w:rsidRDefault="002E4728" w:rsidP="002E4728">
            <w:pPr>
              <w:widowControl w:val="0"/>
              <w:spacing w:after="0"/>
              <w:rPr>
                <w:rFonts w:ascii="Arial" w:hAnsi="Arial" w:cs="Arial"/>
              </w:rPr>
            </w:pPr>
            <w:r>
              <w:rPr>
                <w:rFonts w:ascii="Arial" w:hAnsi="Arial" w:cs="Arial"/>
              </w:rPr>
              <w:t xml:space="preserve">Creditors falling due within 1 </w:t>
            </w:r>
            <w:proofErr w:type="spellStart"/>
            <w:r>
              <w:rPr>
                <w:rFonts w:ascii="Arial" w:hAnsi="Arial" w:cs="Arial"/>
              </w:rPr>
              <w:t>yr</w:t>
            </w:r>
            <w:proofErr w:type="spellEnd"/>
          </w:p>
        </w:tc>
        <w:tc>
          <w:tcPr>
            <w:tcW w:w="991" w:type="dxa"/>
            <w:tcBorders>
              <w:top w:val="single" w:sz="4" w:space="0" w:color="000000"/>
            </w:tcBorders>
            <w:tcMar>
              <w:top w:w="15" w:type="dxa"/>
              <w:left w:w="15" w:type="dxa"/>
              <w:bottom w:w="0" w:type="dxa"/>
              <w:right w:w="15" w:type="dxa"/>
            </w:tcMar>
            <w:vAlign w:val="bottom"/>
            <w:hideMark/>
          </w:tcPr>
          <w:p w14:paraId="4AF7BC99" w14:textId="141E0D30" w:rsidR="002E4728" w:rsidRPr="006345AC" w:rsidRDefault="00322A9E" w:rsidP="002E4728">
            <w:pPr>
              <w:widowControl w:val="0"/>
              <w:spacing w:after="0"/>
              <w:jc w:val="right"/>
              <w:rPr>
                <w:rFonts w:ascii="Arial" w:hAnsi="Arial" w:cs="Arial"/>
                <w:b/>
                <w:bCs/>
              </w:rPr>
            </w:pPr>
            <w:r>
              <w:rPr>
                <w:rFonts w:ascii="Arial" w:hAnsi="Arial" w:cs="Arial"/>
                <w:bCs/>
              </w:rPr>
              <w:t>(16,127)</w:t>
            </w:r>
            <w:r w:rsidR="002E4728" w:rsidRPr="006345AC">
              <w:rPr>
                <w:rFonts w:ascii="Arial" w:hAnsi="Arial" w:cs="Arial"/>
                <w:b/>
                <w:bCs/>
              </w:rPr>
              <w:t> </w:t>
            </w:r>
          </w:p>
        </w:tc>
        <w:tc>
          <w:tcPr>
            <w:tcW w:w="815" w:type="dxa"/>
            <w:tcBorders>
              <w:top w:val="single" w:sz="4" w:space="0" w:color="000000"/>
            </w:tcBorders>
            <w:tcMar>
              <w:top w:w="15" w:type="dxa"/>
              <w:left w:w="15" w:type="dxa"/>
              <w:bottom w:w="0" w:type="dxa"/>
              <w:right w:w="15" w:type="dxa"/>
            </w:tcMar>
            <w:vAlign w:val="bottom"/>
            <w:hideMark/>
          </w:tcPr>
          <w:p w14:paraId="1D0B1C1D" w14:textId="77777777" w:rsidR="002E4728" w:rsidRPr="006345AC" w:rsidRDefault="002E4728" w:rsidP="002E4728">
            <w:pPr>
              <w:widowControl w:val="0"/>
              <w:spacing w:after="0"/>
              <w:jc w:val="right"/>
              <w:rPr>
                <w:rFonts w:ascii="Arial" w:hAnsi="Arial" w:cs="Arial"/>
                <w:bCs/>
              </w:rPr>
            </w:pPr>
            <w:r>
              <w:rPr>
                <w:rFonts w:ascii="Arial" w:hAnsi="Arial" w:cs="Arial"/>
                <w:bCs/>
              </w:rPr>
              <w:t>(24,203)</w:t>
            </w:r>
          </w:p>
        </w:tc>
      </w:tr>
      <w:tr w:rsidR="002E4728" w:rsidRPr="006345AC" w14:paraId="6E32BFB5" w14:textId="77777777" w:rsidTr="002E4728">
        <w:trPr>
          <w:trHeight w:val="285"/>
        </w:trPr>
        <w:tc>
          <w:tcPr>
            <w:tcW w:w="3878" w:type="dxa"/>
            <w:tcMar>
              <w:top w:w="15" w:type="dxa"/>
              <w:left w:w="15" w:type="dxa"/>
              <w:bottom w:w="0" w:type="dxa"/>
              <w:right w:w="15" w:type="dxa"/>
            </w:tcMar>
            <w:vAlign w:val="bottom"/>
            <w:hideMark/>
          </w:tcPr>
          <w:p w14:paraId="625983FC" w14:textId="77777777" w:rsidR="002E4728" w:rsidRPr="006345AC" w:rsidRDefault="002E4728" w:rsidP="002E4728">
            <w:pPr>
              <w:widowControl w:val="0"/>
              <w:spacing w:after="0"/>
              <w:rPr>
                <w:rFonts w:ascii="Arial" w:hAnsi="Arial" w:cs="Arial"/>
                <w:b/>
              </w:rPr>
            </w:pPr>
          </w:p>
          <w:p w14:paraId="1F29543C" w14:textId="77777777" w:rsidR="002E4728" w:rsidRPr="006345AC" w:rsidRDefault="002E4728" w:rsidP="002E4728">
            <w:pPr>
              <w:widowControl w:val="0"/>
              <w:spacing w:after="0"/>
              <w:rPr>
                <w:rFonts w:ascii="Arial" w:hAnsi="Arial" w:cs="Arial"/>
                <w:b/>
              </w:rPr>
            </w:pPr>
            <w:r w:rsidRPr="006345AC">
              <w:rPr>
                <w:rFonts w:ascii="Arial" w:hAnsi="Arial" w:cs="Arial"/>
                <w:b/>
              </w:rPr>
              <w:t>Total assets less current liabilities</w:t>
            </w:r>
          </w:p>
        </w:tc>
        <w:tc>
          <w:tcPr>
            <w:tcW w:w="991" w:type="dxa"/>
            <w:tcBorders>
              <w:top w:val="single" w:sz="4" w:space="0" w:color="000000"/>
            </w:tcBorders>
            <w:tcMar>
              <w:top w:w="15" w:type="dxa"/>
              <w:left w:w="15" w:type="dxa"/>
              <w:bottom w:w="0" w:type="dxa"/>
              <w:right w:w="15" w:type="dxa"/>
            </w:tcMar>
            <w:vAlign w:val="bottom"/>
            <w:hideMark/>
          </w:tcPr>
          <w:p w14:paraId="0F9134AD" w14:textId="5C83B0A9" w:rsidR="002E4728" w:rsidRPr="006345AC" w:rsidRDefault="00322A9E" w:rsidP="002E4728">
            <w:pPr>
              <w:widowControl w:val="0"/>
              <w:spacing w:after="0"/>
              <w:jc w:val="right"/>
              <w:rPr>
                <w:rFonts w:ascii="Arial" w:hAnsi="Arial" w:cs="Arial"/>
                <w:b/>
                <w:bCs/>
              </w:rPr>
            </w:pPr>
            <w:r>
              <w:rPr>
                <w:rFonts w:ascii="Arial" w:hAnsi="Arial" w:cs="Arial"/>
                <w:b/>
                <w:bCs/>
              </w:rPr>
              <w:t>1,449,346</w:t>
            </w:r>
            <w:r w:rsidR="002E4728" w:rsidRPr="006345AC">
              <w:rPr>
                <w:rFonts w:ascii="Arial" w:hAnsi="Arial" w:cs="Arial"/>
                <w:b/>
                <w:bCs/>
              </w:rPr>
              <w:t> </w:t>
            </w:r>
          </w:p>
        </w:tc>
        <w:tc>
          <w:tcPr>
            <w:tcW w:w="815" w:type="dxa"/>
            <w:tcBorders>
              <w:top w:val="single" w:sz="4" w:space="0" w:color="000000"/>
            </w:tcBorders>
            <w:tcMar>
              <w:top w:w="15" w:type="dxa"/>
              <w:left w:w="15" w:type="dxa"/>
              <w:bottom w:w="0" w:type="dxa"/>
              <w:right w:w="15" w:type="dxa"/>
            </w:tcMar>
            <w:vAlign w:val="bottom"/>
            <w:hideMark/>
          </w:tcPr>
          <w:p w14:paraId="509E9123" w14:textId="77777777" w:rsidR="002E4728" w:rsidRPr="006345AC" w:rsidRDefault="002E4728" w:rsidP="002E4728">
            <w:pPr>
              <w:widowControl w:val="0"/>
              <w:spacing w:after="0"/>
              <w:jc w:val="right"/>
              <w:rPr>
                <w:rFonts w:ascii="Arial" w:hAnsi="Arial" w:cs="Arial"/>
                <w:b/>
                <w:bCs/>
              </w:rPr>
            </w:pPr>
            <w:r w:rsidRPr="006345AC">
              <w:rPr>
                <w:rFonts w:ascii="Arial" w:hAnsi="Arial" w:cs="Arial"/>
                <w:b/>
                <w:bCs/>
              </w:rPr>
              <w:t>812,336</w:t>
            </w:r>
          </w:p>
        </w:tc>
      </w:tr>
      <w:tr w:rsidR="002E4728" w14:paraId="49021AD8" w14:textId="77777777" w:rsidTr="002E4728">
        <w:trPr>
          <w:trHeight w:val="212"/>
        </w:trPr>
        <w:tc>
          <w:tcPr>
            <w:tcW w:w="3878" w:type="dxa"/>
            <w:tcMar>
              <w:top w:w="15" w:type="dxa"/>
              <w:left w:w="15" w:type="dxa"/>
              <w:bottom w:w="0" w:type="dxa"/>
              <w:right w:w="15" w:type="dxa"/>
            </w:tcMar>
            <w:vAlign w:val="bottom"/>
            <w:hideMark/>
          </w:tcPr>
          <w:p w14:paraId="484CA5EC" w14:textId="77777777" w:rsidR="002E4728" w:rsidRDefault="002E4728" w:rsidP="002E4728">
            <w:pPr>
              <w:widowControl w:val="0"/>
              <w:spacing w:after="0"/>
              <w:rPr>
                <w:rFonts w:ascii="Arial" w:hAnsi="Arial" w:cs="Arial"/>
                <w:b/>
                <w:bCs/>
              </w:rPr>
            </w:pPr>
          </w:p>
          <w:p w14:paraId="2BF17459" w14:textId="25BC6A74" w:rsidR="002E4728" w:rsidRDefault="002E4728" w:rsidP="002E4728">
            <w:pPr>
              <w:widowControl w:val="0"/>
              <w:spacing w:after="0"/>
              <w:rPr>
                <w:rFonts w:ascii="Arial" w:hAnsi="Arial" w:cs="Arial"/>
                <w:b/>
                <w:bCs/>
              </w:rPr>
            </w:pPr>
            <w:r>
              <w:rPr>
                <w:rFonts w:ascii="Arial" w:hAnsi="Arial" w:cs="Arial"/>
                <w:b/>
                <w:bCs/>
              </w:rPr>
              <w:t>INCOME FUNDS</w:t>
            </w:r>
          </w:p>
        </w:tc>
        <w:tc>
          <w:tcPr>
            <w:tcW w:w="991" w:type="dxa"/>
            <w:tcMar>
              <w:top w:w="15" w:type="dxa"/>
              <w:left w:w="15" w:type="dxa"/>
              <w:bottom w:w="0" w:type="dxa"/>
              <w:right w:w="15" w:type="dxa"/>
            </w:tcMar>
            <w:vAlign w:val="bottom"/>
            <w:hideMark/>
          </w:tcPr>
          <w:p w14:paraId="69093BE4" w14:textId="77777777" w:rsidR="002E4728" w:rsidRDefault="002E4728" w:rsidP="002E4728">
            <w:pPr>
              <w:widowControl w:val="0"/>
              <w:spacing w:after="0"/>
              <w:rPr>
                <w:rFonts w:ascii="Arial" w:hAnsi="Arial" w:cs="Arial"/>
                <w:b/>
                <w:bCs/>
              </w:rPr>
            </w:pPr>
            <w:r>
              <w:rPr>
                <w:rFonts w:ascii="Arial" w:hAnsi="Arial" w:cs="Arial"/>
                <w:b/>
                <w:bCs/>
              </w:rPr>
              <w:t> </w:t>
            </w:r>
          </w:p>
        </w:tc>
        <w:tc>
          <w:tcPr>
            <w:tcW w:w="815" w:type="dxa"/>
            <w:tcMar>
              <w:top w:w="15" w:type="dxa"/>
              <w:left w:w="15" w:type="dxa"/>
              <w:bottom w:w="0" w:type="dxa"/>
              <w:right w:w="15" w:type="dxa"/>
            </w:tcMar>
            <w:vAlign w:val="bottom"/>
            <w:hideMark/>
          </w:tcPr>
          <w:p w14:paraId="224B978F" w14:textId="77777777" w:rsidR="002E4728" w:rsidRDefault="002E4728" w:rsidP="002E4728">
            <w:pPr>
              <w:widowControl w:val="0"/>
              <w:spacing w:after="0"/>
              <w:rPr>
                <w:rFonts w:ascii="Times New Roman" w:hAnsi="Times New Roman" w:cs="Times New Roman"/>
              </w:rPr>
            </w:pPr>
            <w:r>
              <w:t> </w:t>
            </w:r>
          </w:p>
        </w:tc>
      </w:tr>
      <w:tr w:rsidR="002E4728" w14:paraId="06BBAE73" w14:textId="77777777" w:rsidTr="002E4728">
        <w:trPr>
          <w:trHeight w:val="253"/>
        </w:trPr>
        <w:tc>
          <w:tcPr>
            <w:tcW w:w="3878" w:type="dxa"/>
            <w:tcMar>
              <w:top w:w="15" w:type="dxa"/>
              <w:left w:w="15" w:type="dxa"/>
              <w:bottom w:w="0" w:type="dxa"/>
              <w:right w:w="15" w:type="dxa"/>
            </w:tcMar>
            <w:vAlign w:val="bottom"/>
            <w:hideMark/>
          </w:tcPr>
          <w:p w14:paraId="70CCBEC3" w14:textId="77777777" w:rsidR="002E4728" w:rsidRDefault="002E4728" w:rsidP="002E4728">
            <w:pPr>
              <w:widowControl w:val="0"/>
              <w:spacing w:after="0"/>
              <w:rPr>
                <w:rFonts w:ascii="Arial" w:hAnsi="Arial" w:cs="Arial"/>
              </w:rPr>
            </w:pPr>
            <w:r>
              <w:rPr>
                <w:rFonts w:ascii="Arial" w:hAnsi="Arial" w:cs="Arial"/>
              </w:rPr>
              <w:t>Restricted funds</w:t>
            </w:r>
          </w:p>
        </w:tc>
        <w:tc>
          <w:tcPr>
            <w:tcW w:w="991" w:type="dxa"/>
            <w:tcMar>
              <w:top w:w="15" w:type="dxa"/>
              <w:left w:w="15" w:type="dxa"/>
              <w:bottom w:w="0" w:type="dxa"/>
              <w:right w:w="15" w:type="dxa"/>
            </w:tcMar>
            <w:vAlign w:val="bottom"/>
            <w:hideMark/>
          </w:tcPr>
          <w:p w14:paraId="79BF2710" w14:textId="30BC9092" w:rsidR="002E4728" w:rsidRDefault="00322A9E" w:rsidP="002E4728">
            <w:pPr>
              <w:widowControl w:val="0"/>
              <w:spacing w:after="0"/>
              <w:jc w:val="right"/>
              <w:rPr>
                <w:rFonts w:ascii="Arial" w:hAnsi="Arial" w:cs="Arial"/>
              </w:rPr>
            </w:pPr>
            <w:r>
              <w:rPr>
                <w:rFonts w:ascii="Arial" w:hAnsi="Arial" w:cs="Arial"/>
              </w:rPr>
              <w:t>132,630</w:t>
            </w:r>
            <w:r w:rsidR="002E4728">
              <w:rPr>
                <w:rFonts w:ascii="Arial" w:hAnsi="Arial" w:cs="Arial"/>
              </w:rPr>
              <w:t> </w:t>
            </w:r>
          </w:p>
        </w:tc>
        <w:tc>
          <w:tcPr>
            <w:tcW w:w="815" w:type="dxa"/>
            <w:tcMar>
              <w:top w:w="15" w:type="dxa"/>
              <w:left w:w="15" w:type="dxa"/>
              <w:bottom w:w="0" w:type="dxa"/>
              <w:right w:w="15" w:type="dxa"/>
            </w:tcMar>
            <w:vAlign w:val="bottom"/>
            <w:hideMark/>
          </w:tcPr>
          <w:p w14:paraId="354A8421" w14:textId="77777777" w:rsidR="002E4728" w:rsidRDefault="002E4728" w:rsidP="002E4728">
            <w:pPr>
              <w:widowControl w:val="0"/>
              <w:spacing w:after="0"/>
              <w:jc w:val="right"/>
              <w:rPr>
                <w:rFonts w:ascii="Arial" w:hAnsi="Arial" w:cs="Arial"/>
              </w:rPr>
            </w:pPr>
            <w:r>
              <w:rPr>
                <w:rFonts w:ascii="Arial" w:hAnsi="Arial" w:cs="Arial"/>
              </w:rPr>
              <w:t>169,861</w:t>
            </w:r>
          </w:p>
        </w:tc>
      </w:tr>
      <w:tr w:rsidR="002E4728" w14:paraId="6C87092B" w14:textId="77777777" w:rsidTr="002E4728">
        <w:trPr>
          <w:trHeight w:val="347"/>
        </w:trPr>
        <w:tc>
          <w:tcPr>
            <w:tcW w:w="3878" w:type="dxa"/>
            <w:tcMar>
              <w:top w:w="15" w:type="dxa"/>
              <w:left w:w="15" w:type="dxa"/>
              <w:bottom w:w="0" w:type="dxa"/>
              <w:right w:w="15" w:type="dxa"/>
            </w:tcMar>
            <w:vAlign w:val="bottom"/>
            <w:hideMark/>
          </w:tcPr>
          <w:p w14:paraId="692017B0" w14:textId="0CA04535" w:rsidR="002E4728" w:rsidRDefault="002E4728" w:rsidP="002E4728">
            <w:pPr>
              <w:widowControl w:val="0"/>
              <w:spacing w:after="0"/>
              <w:rPr>
                <w:rFonts w:ascii="Arial" w:hAnsi="Arial" w:cs="Arial"/>
              </w:rPr>
            </w:pPr>
            <w:r>
              <w:rPr>
                <w:rFonts w:ascii="Arial" w:hAnsi="Arial" w:cs="Arial"/>
              </w:rPr>
              <w:t>Designated funds–tangible fixed assets</w:t>
            </w:r>
          </w:p>
        </w:tc>
        <w:tc>
          <w:tcPr>
            <w:tcW w:w="991" w:type="dxa"/>
            <w:tcMar>
              <w:top w:w="15" w:type="dxa"/>
              <w:left w:w="15" w:type="dxa"/>
              <w:bottom w:w="0" w:type="dxa"/>
              <w:right w:w="15" w:type="dxa"/>
            </w:tcMar>
            <w:vAlign w:val="bottom"/>
            <w:hideMark/>
          </w:tcPr>
          <w:p w14:paraId="0F39B7B2" w14:textId="4D02F273" w:rsidR="002E4728" w:rsidRDefault="00322A9E" w:rsidP="002E4728">
            <w:pPr>
              <w:widowControl w:val="0"/>
              <w:spacing w:after="0"/>
              <w:jc w:val="right"/>
              <w:rPr>
                <w:rFonts w:ascii="Arial" w:hAnsi="Arial" w:cs="Arial"/>
              </w:rPr>
            </w:pPr>
            <w:r>
              <w:rPr>
                <w:rFonts w:ascii="Arial" w:hAnsi="Arial" w:cs="Arial"/>
              </w:rPr>
              <w:t>0</w:t>
            </w:r>
            <w:r w:rsidR="002E4728">
              <w:rPr>
                <w:rFonts w:ascii="Arial" w:hAnsi="Arial" w:cs="Arial"/>
              </w:rPr>
              <w:t> </w:t>
            </w:r>
          </w:p>
        </w:tc>
        <w:tc>
          <w:tcPr>
            <w:tcW w:w="815" w:type="dxa"/>
            <w:tcMar>
              <w:top w:w="15" w:type="dxa"/>
              <w:left w:w="15" w:type="dxa"/>
              <w:bottom w:w="0" w:type="dxa"/>
              <w:right w:w="15" w:type="dxa"/>
            </w:tcMar>
            <w:vAlign w:val="bottom"/>
            <w:hideMark/>
          </w:tcPr>
          <w:p w14:paraId="3448EBB3" w14:textId="77777777" w:rsidR="002E4728" w:rsidRDefault="002E4728" w:rsidP="002E4728">
            <w:pPr>
              <w:widowControl w:val="0"/>
              <w:spacing w:after="0"/>
              <w:jc w:val="right"/>
              <w:rPr>
                <w:rFonts w:ascii="Arial" w:hAnsi="Arial" w:cs="Arial"/>
              </w:rPr>
            </w:pPr>
            <w:r>
              <w:rPr>
                <w:rFonts w:ascii="Arial" w:hAnsi="Arial" w:cs="Arial"/>
              </w:rPr>
              <w:t>309,945</w:t>
            </w:r>
          </w:p>
        </w:tc>
      </w:tr>
      <w:tr w:rsidR="002E4728" w14:paraId="3909DB97" w14:textId="77777777" w:rsidTr="002E4728">
        <w:trPr>
          <w:trHeight w:val="253"/>
        </w:trPr>
        <w:tc>
          <w:tcPr>
            <w:tcW w:w="3878" w:type="dxa"/>
            <w:tcMar>
              <w:top w:w="15" w:type="dxa"/>
              <w:left w:w="15" w:type="dxa"/>
              <w:bottom w:w="0" w:type="dxa"/>
              <w:right w:w="15" w:type="dxa"/>
            </w:tcMar>
            <w:vAlign w:val="bottom"/>
            <w:hideMark/>
          </w:tcPr>
          <w:p w14:paraId="137799FB" w14:textId="77777777" w:rsidR="002E4728" w:rsidRDefault="002E4728" w:rsidP="002E4728">
            <w:pPr>
              <w:widowControl w:val="0"/>
              <w:spacing w:after="0"/>
              <w:rPr>
                <w:rFonts w:ascii="Arial" w:hAnsi="Arial" w:cs="Arial"/>
              </w:rPr>
            </w:pPr>
            <w:r>
              <w:rPr>
                <w:rFonts w:ascii="Arial" w:hAnsi="Arial" w:cs="Arial"/>
              </w:rPr>
              <w:t xml:space="preserve">Unrestricted funds </w:t>
            </w:r>
          </w:p>
        </w:tc>
        <w:tc>
          <w:tcPr>
            <w:tcW w:w="991" w:type="dxa"/>
            <w:tcMar>
              <w:top w:w="15" w:type="dxa"/>
              <w:left w:w="15" w:type="dxa"/>
              <w:bottom w:w="0" w:type="dxa"/>
              <w:right w:w="15" w:type="dxa"/>
            </w:tcMar>
            <w:vAlign w:val="bottom"/>
            <w:hideMark/>
          </w:tcPr>
          <w:p w14:paraId="6E5AE043" w14:textId="2694D9A2" w:rsidR="002E4728" w:rsidRDefault="00322A9E" w:rsidP="002E4728">
            <w:pPr>
              <w:widowControl w:val="0"/>
              <w:spacing w:after="0"/>
              <w:jc w:val="right"/>
              <w:rPr>
                <w:rFonts w:ascii="Arial" w:hAnsi="Arial" w:cs="Arial"/>
              </w:rPr>
            </w:pPr>
            <w:r>
              <w:rPr>
                <w:rFonts w:ascii="Arial" w:hAnsi="Arial" w:cs="Arial"/>
              </w:rPr>
              <w:t>1,316,716</w:t>
            </w:r>
            <w:r w:rsidR="002E4728">
              <w:rPr>
                <w:rFonts w:ascii="Arial" w:hAnsi="Arial" w:cs="Arial"/>
              </w:rPr>
              <w:t> </w:t>
            </w:r>
          </w:p>
        </w:tc>
        <w:tc>
          <w:tcPr>
            <w:tcW w:w="815" w:type="dxa"/>
            <w:tcMar>
              <w:top w:w="15" w:type="dxa"/>
              <w:left w:w="15" w:type="dxa"/>
              <w:bottom w:w="0" w:type="dxa"/>
              <w:right w:w="15" w:type="dxa"/>
            </w:tcMar>
            <w:vAlign w:val="bottom"/>
            <w:hideMark/>
          </w:tcPr>
          <w:p w14:paraId="2F5A5F61" w14:textId="77777777" w:rsidR="002E4728" w:rsidRDefault="002E4728" w:rsidP="002E4728">
            <w:pPr>
              <w:widowControl w:val="0"/>
              <w:spacing w:after="0"/>
              <w:jc w:val="right"/>
              <w:rPr>
                <w:rFonts w:ascii="Arial" w:hAnsi="Arial" w:cs="Arial"/>
              </w:rPr>
            </w:pPr>
            <w:r>
              <w:rPr>
                <w:rFonts w:ascii="Arial" w:hAnsi="Arial" w:cs="Arial"/>
              </w:rPr>
              <w:t>332,530</w:t>
            </w:r>
          </w:p>
        </w:tc>
      </w:tr>
      <w:tr w:rsidR="002E4728" w14:paraId="3985695E" w14:textId="77777777" w:rsidTr="002E4728">
        <w:trPr>
          <w:trHeight w:val="288"/>
        </w:trPr>
        <w:tc>
          <w:tcPr>
            <w:tcW w:w="3878" w:type="dxa"/>
            <w:tcMar>
              <w:top w:w="15" w:type="dxa"/>
              <w:left w:w="15" w:type="dxa"/>
              <w:bottom w:w="0" w:type="dxa"/>
              <w:right w:w="15" w:type="dxa"/>
            </w:tcMar>
            <w:vAlign w:val="bottom"/>
            <w:hideMark/>
          </w:tcPr>
          <w:p w14:paraId="4A39F10B" w14:textId="77777777" w:rsidR="002E4728" w:rsidRDefault="002E4728" w:rsidP="002E4728">
            <w:pPr>
              <w:widowControl w:val="0"/>
              <w:spacing w:after="0"/>
              <w:jc w:val="right"/>
              <w:rPr>
                <w:rFonts w:ascii="Arial" w:hAnsi="Arial" w:cs="Arial"/>
              </w:rPr>
            </w:pPr>
            <w:r>
              <w:rPr>
                <w:rFonts w:ascii="Arial" w:hAnsi="Arial" w:cs="Arial"/>
              </w:rPr>
              <w:t> </w:t>
            </w:r>
          </w:p>
        </w:tc>
        <w:tc>
          <w:tcPr>
            <w:tcW w:w="991" w:type="dxa"/>
            <w:tcMar>
              <w:top w:w="15" w:type="dxa"/>
              <w:left w:w="15" w:type="dxa"/>
              <w:bottom w:w="0" w:type="dxa"/>
              <w:right w:w="15" w:type="dxa"/>
            </w:tcMar>
            <w:vAlign w:val="bottom"/>
            <w:hideMark/>
          </w:tcPr>
          <w:p w14:paraId="2BE10DE3" w14:textId="5E9813CE" w:rsidR="002E4728" w:rsidRDefault="002E4728" w:rsidP="002E4728">
            <w:pPr>
              <w:widowControl w:val="0"/>
              <w:spacing w:after="0"/>
              <w:jc w:val="right"/>
              <w:rPr>
                <w:rFonts w:ascii="Arial" w:hAnsi="Arial" w:cs="Arial"/>
                <w:b/>
                <w:bCs/>
              </w:rPr>
            </w:pPr>
            <w:r>
              <w:rPr>
                <w:rFonts w:ascii="Arial" w:hAnsi="Arial" w:cs="Arial"/>
                <w:b/>
                <w:bCs/>
              </w:rPr>
              <w:t> </w:t>
            </w:r>
            <w:r w:rsidR="00AC212D">
              <w:rPr>
                <w:rFonts w:ascii="Arial" w:hAnsi="Arial" w:cs="Arial"/>
                <w:b/>
                <w:bCs/>
              </w:rPr>
              <w:t>1,449,346</w:t>
            </w:r>
          </w:p>
        </w:tc>
        <w:tc>
          <w:tcPr>
            <w:tcW w:w="815" w:type="dxa"/>
            <w:tcMar>
              <w:top w:w="15" w:type="dxa"/>
              <w:left w:w="15" w:type="dxa"/>
              <w:bottom w:w="0" w:type="dxa"/>
              <w:right w:w="15" w:type="dxa"/>
            </w:tcMar>
            <w:vAlign w:val="bottom"/>
            <w:hideMark/>
          </w:tcPr>
          <w:p w14:paraId="73DE7D9A" w14:textId="77777777" w:rsidR="002E4728" w:rsidRDefault="002E4728" w:rsidP="002E4728">
            <w:pPr>
              <w:widowControl w:val="0"/>
              <w:spacing w:after="0"/>
              <w:jc w:val="right"/>
              <w:rPr>
                <w:rFonts w:ascii="Arial" w:hAnsi="Arial" w:cs="Arial"/>
                <w:b/>
                <w:bCs/>
              </w:rPr>
            </w:pPr>
            <w:r>
              <w:rPr>
                <w:rFonts w:ascii="Arial" w:hAnsi="Arial" w:cs="Arial"/>
                <w:b/>
                <w:bCs/>
              </w:rPr>
              <w:t>812,336</w:t>
            </w:r>
          </w:p>
        </w:tc>
      </w:tr>
    </w:tbl>
    <w:p w14:paraId="5163DB8A" w14:textId="377FD648" w:rsidR="009A7F9E" w:rsidRDefault="009A7F9E" w:rsidP="009A7F9E">
      <w:pPr>
        <w:spacing w:after="0" w:line="240" w:lineRule="auto"/>
        <w:rPr>
          <w:rFonts w:ascii="Times New Roman" w:eastAsia="Times New Roman" w:hAnsi="Times New Roman" w:cs="Times New Roman"/>
          <w:sz w:val="24"/>
          <w:szCs w:val="24"/>
          <w:lang w:val="en-GB" w:eastAsia="en-GB"/>
        </w:rPr>
      </w:pPr>
    </w:p>
    <w:p w14:paraId="3E4C5170" w14:textId="77777777" w:rsidR="009A7F9E" w:rsidRPr="009A7F9E" w:rsidRDefault="009A7F9E" w:rsidP="009A7F9E">
      <w:pPr>
        <w:spacing w:after="0" w:line="240" w:lineRule="auto"/>
        <w:rPr>
          <w:rFonts w:ascii="Times New Roman" w:eastAsia="Times New Roman" w:hAnsi="Times New Roman" w:cs="Times New Roman"/>
          <w:sz w:val="24"/>
          <w:szCs w:val="24"/>
          <w:lang w:val="en-GB" w:eastAsia="en-GB"/>
        </w:rPr>
      </w:pPr>
    </w:p>
    <w:p w14:paraId="2F1234A7" w14:textId="21663CDD" w:rsidR="008C2CEC" w:rsidRDefault="009A7F9E" w:rsidP="008C2CEC">
      <w:pPr>
        <w:pStyle w:val="Heading2"/>
      </w:pPr>
      <w:r>
        <w:rPr>
          <w:noProof/>
          <w:color w:val="auto"/>
          <w:sz w:val="24"/>
          <w:szCs w:val="24"/>
        </w:rPr>
        <w:t xml:space="preserve"> </w:t>
      </w:r>
    </w:p>
    <w:p w14:paraId="0DCC8E5E" w14:textId="77777777" w:rsidR="008C2CEC" w:rsidRDefault="008C2CEC">
      <w:pPr>
        <w:pStyle w:val="Heading1"/>
      </w:pPr>
    </w:p>
    <w:p w14:paraId="5D985276" w14:textId="77777777" w:rsidR="008C2CEC" w:rsidRDefault="008C2CEC">
      <w:pPr>
        <w:pStyle w:val="Heading1"/>
      </w:pPr>
    </w:p>
    <w:p w14:paraId="3048CE27" w14:textId="77777777" w:rsidR="008C2CEC" w:rsidRDefault="008C2CEC">
      <w:pPr>
        <w:pStyle w:val="Heading1"/>
      </w:pPr>
    </w:p>
    <w:p w14:paraId="52B4C62E" w14:textId="77777777" w:rsidR="008C2CEC" w:rsidRDefault="008C2CEC">
      <w:pPr>
        <w:pStyle w:val="Heading1"/>
      </w:pPr>
    </w:p>
    <w:p w14:paraId="129CEAF3" w14:textId="77777777" w:rsidR="008C2CEC" w:rsidRDefault="008C2CEC">
      <w:pPr>
        <w:pStyle w:val="Heading1"/>
      </w:pPr>
    </w:p>
    <w:p w14:paraId="5BC6C67D" w14:textId="77777777" w:rsidR="008C2CEC" w:rsidRDefault="008C2CEC">
      <w:pPr>
        <w:pStyle w:val="Heading1"/>
      </w:pPr>
      <w:bookmarkStart w:id="9" w:name="_GoBack"/>
      <w:bookmarkEnd w:id="9"/>
    </w:p>
    <w:p w14:paraId="50C7E3AC" w14:textId="1F90589F" w:rsidR="00805D6D" w:rsidRPr="0062624F" w:rsidRDefault="00267267">
      <w:pPr>
        <w:pStyle w:val="Heading1"/>
        <w:spacing w:before="960"/>
        <w:rPr>
          <w:color w:val="577188" w:themeColor="accent1" w:themeShade="BF"/>
        </w:rPr>
      </w:pPr>
      <w:bookmarkStart w:id="10" w:name="_Toc508866603"/>
      <w:r w:rsidRPr="0062624F">
        <w:rPr>
          <w:color w:val="577188" w:themeColor="accent1" w:themeShade="BF"/>
        </w:rPr>
        <w:t>Hope UK</w:t>
      </w:r>
      <w:bookmarkEnd w:id="10"/>
    </w:p>
    <w:p w14:paraId="1F762171" w14:textId="24783671" w:rsidR="00805D6D" w:rsidRPr="00267267" w:rsidRDefault="00267267">
      <w:pPr>
        <w:pStyle w:val="CompanyInfo"/>
        <w:rPr>
          <w:rFonts w:ascii="Tahoma" w:hAnsi="Tahoma" w:cs="Tahoma"/>
        </w:rPr>
      </w:pPr>
      <w:r w:rsidRPr="00267267">
        <w:rPr>
          <w:rFonts w:ascii="Tahoma" w:hAnsi="Tahoma" w:cs="Tahoma"/>
        </w:rPr>
        <w:t>50 Gold Street</w:t>
      </w:r>
    </w:p>
    <w:p w14:paraId="11EDAB5E" w14:textId="301C6CA5" w:rsidR="00805D6D" w:rsidRPr="00267267" w:rsidRDefault="00267267">
      <w:pPr>
        <w:pStyle w:val="CompanyInfo"/>
        <w:rPr>
          <w:rFonts w:ascii="Tahoma" w:hAnsi="Tahoma" w:cs="Tahoma"/>
        </w:rPr>
      </w:pPr>
      <w:r w:rsidRPr="00267267">
        <w:rPr>
          <w:rFonts w:ascii="Tahoma" w:hAnsi="Tahoma" w:cs="Tahoma"/>
        </w:rPr>
        <w:t>Kettering, NN16 8JB</w:t>
      </w:r>
    </w:p>
    <w:p w14:paraId="65D3FB48" w14:textId="3A9670E6" w:rsidR="00805D6D" w:rsidRPr="00267267" w:rsidRDefault="00027B3F">
      <w:pPr>
        <w:pStyle w:val="CompanyInfo"/>
        <w:rPr>
          <w:rFonts w:ascii="Tahoma" w:hAnsi="Tahoma" w:cs="Tahoma"/>
        </w:rPr>
      </w:pPr>
      <w:r w:rsidRPr="00267267">
        <w:rPr>
          <w:rStyle w:val="Strong"/>
          <w:rFonts w:ascii="Tahoma" w:hAnsi="Tahoma" w:cs="Tahoma"/>
        </w:rPr>
        <w:t xml:space="preserve">Tel </w:t>
      </w:r>
      <w:r w:rsidR="00267267" w:rsidRPr="00267267">
        <w:rPr>
          <w:rFonts w:ascii="Tahoma" w:hAnsi="Tahoma" w:cs="Tahoma"/>
        </w:rPr>
        <w:t>020 7928 0848</w:t>
      </w:r>
    </w:p>
    <w:p w14:paraId="5227C937" w14:textId="363B9D6B" w:rsidR="00805D6D" w:rsidRDefault="00267267" w:rsidP="00267267">
      <w:pPr>
        <w:pStyle w:val="CompanyInfo"/>
        <w:rPr>
          <w:rFonts w:ascii="Tahoma" w:hAnsi="Tahoma" w:cs="Tahoma"/>
        </w:rPr>
      </w:pPr>
      <w:r>
        <w:rPr>
          <w:rFonts w:ascii="Tahoma" w:hAnsi="Tahoma" w:cs="Tahoma"/>
          <w:b/>
        </w:rPr>
        <w:t xml:space="preserve">Website </w:t>
      </w:r>
      <w:hyperlink r:id="rId31" w:history="1">
        <w:r w:rsidRPr="0033288E">
          <w:rPr>
            <w:rStyle w:val="Hyperlink"/>
            <w:rFonts w:ascii="Tahoma" w:hAnsi="Tahoma" w:cs="Tahoma"/>
          </w:rPr>
          <w:t>www.hopeuk.org</w:t>
        </w:r>
      </w:hyperlink>
    </w:p>
    <w:p w14:paraId="79F8438A" w14:textId="77777777" w:rsidR="00267267" w:rsidRPr="00267267" w:rsidRDefault="00267267" w:rsidP="00267267">
      <w:pPr>
        <w:spacing w:after="0" w:line="240" w:lineRule="auto"/>
        <w:rPr>
          <w:rFonts w:ascii="Tahoma" w:eastAsia="Calibri" w:hAnsi="Tahoma" w:cs="Tahoma"/>
          <w:bCs/>
          <w:sz w:val="22"/>
          <w:szCs w:val="22"/>
          <w:lang w:val="en-GB" w:eastAsia="en-GB"/>
        </w:rPr>
      </w:pPr>
      <w:r w:rsidRPr="00267267">
        <w:rPr>
          <w:rFonts w:ascii="Tahoma" w:eastAsia="Calibri" w:hAnsi="Tahoma" w:cs="Tahoma"/>
          <w:bCs/>
          <w:sz w:val="22"/>
          <w:szCs w:val="22"/>
          <w:lang w:val="en-GB" w:eastAsia="en-GB"/>
        </w:rPr>
        <w:t>Registered with the Charity Commission No. 1044475</w:t>
      </w:r>
    </w:p>
    <w:p w14:paraId="44440842" w14:textId="77777777" w:rsidR="00267267" w:rsidRPr="00267267" w:rsidRDefault="00267267" w:rsidP="00267267">
      <w:pPr>
        <w:spacing w:after="0" w:line="240" w:lineRule="auto"/>
        <w:rPr>
          <w:rFonts w:ascii="Tahoma" w:eastAsia="Calibri" w:hAnsi="Tahoma" w:cs="Tahoma"/>
          <w:bCs/>
          <w:sz w:val="22"/>
          <w:szCs w:val="22"/>
          <w:lang w:val="en-GB" w:eastAsia="en-GB"/>
        </w:rPr>
      </w:pPr>
      <w:r w:rsidRPr="00267267">
        <w:rPr>
          <w:rFonts w:ascii="Tahoma" w:eastAsia="Calibri" w:hAnsi="Tahoma" w:cs="Tahoma"/>
          <w:bCs/>
          <w:sz w:val="22"/>
          <w:szCs w:val="22"/>
          <w:lang w:val="en-GB" w:eastAsia="en-GB"/>
        </w:rPr>
        <w:t>Ltd Company registered in England and Wales No 3022470</w:t>
      </w:r>
    </w:p>
    <w:p w14:paraId="00FDA106" w14:textId="77777777" w:rsidR="00267267" w:rsidRPr="00267267" w:rsidRDefault="00267267" w:rsidP="00267267">
      <w:pPr>
        <w:spacing w:after="0" w:line="240" w:lineRule="auto"/>
        <w:rPr>
          <w:rFonts w:ascii="Tahoma" w:eastAsia="Calibri" w:hAnsi="Tahoma" w:cs="Tahoma"/>
          <w:bCs/>
          <w:sz w:val="22"/>
          <w:szCs w:val="22"/>
          <w:lang w:val="en-GB" w:eastAsia="en-GB"/>
        </w:rPr>
      </w:pPr>
      <w:r w:rsidRPr="00267267">
        <w:rPr>
          <w:rFonts w:ascii="Tahoma" w:eastAsia="Calibri" w:hAnsi="Tahoma" w:cs="Tahoma"/>
          <w:bCs/>
          <w:sz w:val="22"/>
          <w:szCs w:val="22"/>
          <w:lang w:val="en-GB" w:eastAsia="en-GB"/>
        </w:rPr>
        <w:t>Registered with the Office of the Scottish Charity Regulator No. SC040550</w:t>
      </w:r>
    </w:p>
    <w:p w14:paraId="34F9826A" w14:textId="77777777" w:rsidR="00267267" w:rsidRPr="00267267" w:rsidRDefault="00267267" w:rsidP="00267267">
      <w:pPr>
        <w:pStyle w:val="CompanyInfo"/>
      </w:pPr>
    </w:p>
    <w:sectPr w:rsidR="00267267" w:rsidRPr="00267267" w:rsidSect="007651AC">
      <w:headerReference w:type="default" r:id="rId32"/>
      <w:footerReference w:type="default" r:id="rId33"/>
      <w:pgSz w:w="12240" w:h="15840" w:code="1"/>
      <w:pgMar w:top="2340" w:right="1512" w:bottom="1800" w:left="1512" w:header="1247"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14BD0" w14:textId="77777777" w:rsidR="00C20FE4" w:rsidRDefault="00C20FE4">
      <w:pPr>
        <w:spacing w:after="0" w:line="240" w:lineRule="auto"/>
      </w:pPr>
      <w:r>
        <w:separator/>
      </w:r>
    </w:p>
  </w:endnote>
  <w:endnote w:type="continuationSeparator" w:id="0">
    <w:p w14:paraId="4B4B2B01" w14:textId="77777777" w:rsidR="00C20FE4" w:rsidRDefault="00C20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MinchoB">
    <w:altName w:val="Yu Gothic"/>
    <w:panose1 w:val="00000000000000000000"/>
    <w:charset w:val="80"/>
    <w:family w:val="roman"/>
    <w:notTrueType/>
    <w:pitch w:val="default"/>
  </w:font>
  <w:font w:name="Calibri">
    <w:panose1 w:val="020F0502020204030204"/>
    <w:charset w:val="00"/>
    <w:family w:val="swiss"/>
    <w:pitch w:val="variable"/>
    <w:sig w:usb0="E0002AFF" w:usb1="C0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3F831" w14:textId="0C26C5C1" w:rsidR="00E67E80" w:rsidRDefault="00E67E80">
    <w:pPr>
      <w:pStyle w:val="Footer"/>
    </w:pPr>
  </w:p>
  <w:p w14:paraId="4F5C1DC4" w14:textId="36BE4D0B" w:rsidR="00936ABC" w:rsidRDefault="00936ABC" w:rsidP="00936AB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847F5" w14:textId="0C7820CB" w:rsidR="00805D6D" w:rsidRDefault="00027B3F">
    <w:pPr>
      <w:pStyle w:val="Footer"/>
    </w:pPr>
    <w:r>
      <w:t xml:space="preserve">Page </w:t>
    </w:r>
    <w:r>
      <w:fldChar w:fldCharType="begin"/>
    </w:r>
    <w:r>
      <w:instrText xml:space="preserve"> page </w:instrText>
    </w:r>
    <w:r>
      <w:fldChar w:fldCharType="separate"/>
    </w:r>
    <w:r w:rsidR="00715BEC">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E5219" w14:textId="77777777" w:rsidR="00C20FE4" w:rsidRDefault="00C20FE4">
      <w:pPr>
        <w:spacing w:after="0" w:line="240" w:lineRule="auto"/>
      </w:pPr>
      <w:r>
        <w:separator/>
      </w:r>
    </w:p>
  </w:footnote>
  <w:footnote w:type="continuationSeparator" w:id="0">
    <w:p w14:paraId="43F3B297" w14:textId="77777777" w:rsidR="00C20FE4" w:rsidRDefault="00C20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5F372" w14:textId="77777777" w:rsidR="00805D6D" w:rsidRDefault="00027B3F" w:rsidP="0058040C">
    <w:pPr>
      <w:pStyle w:val="Header"/>
    </w:pPr>
    <w: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6AB34" w14:textId="77777777" w:rsidR="00805D6D" w:rsidRDefault="00936ABC" w:rsidP="0058040C">
    <w:pPr>
      <w:pStyle w:val="Header"/>
    </w:pPr>
    <w:r>
      <w:t>Hope UK Annual Review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14C0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E8B7AE"/>
    <w:lvl w:ilvl="0">
      <w:start w:val="1"/>
      <w:numFmt w:val="decimal"/>
      <w:lvlText w:val="%1."/>
      <w:lvlJc w:val="left"/>
      <w:pPr>
        <w:ind w:left="360" w:hanging="360"/>
      </w:pPr>
    </w:lvl>
  </w:abstractNum>
  <w:abstractNum w:abstractNumId="9" w15:restartNumberingAfterBreak="0">
    <w:nsid w:val="FFFFFF89"/>
    <w:multiLevelType w:val="singleLevel"/>
    <w:tmpl w:val="2C6A268E"/>
    <w:lvl w:ilvl="0">
      <w:start w:val="1"/>
      <w:numFmt w:val="bullet"/>
      <w:lvlText w:val="•"/>
      <w:lvlJc w:val="left"/>
      <w:pPr>
        <w:ind w:left="360" w:hanging="360"/>
      </w:pPr>
      <w:rPr>
        <w:rFonts w:ascii="Cambria" w:hAnsi="Cambria" w:hint="default"/>
        <w:color w:val="7E97AD" w:themeColor="accent1"/>
      </w:rPr>
    </w:lvl>
  </w:abstractNum>
  <w:abstractNum w:abstractNumId="10" w15:restartNumberingAfterBreak="0">
    <w:nsid w:val="023D08D5"/>
    <w:multiLevelType w:val="hybridMultilevel"/>
    <w:tmpl w:val="125EF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B32190"/>
    <w:multiLevelType w:val="multilevel"/>
    <w:tmpl w:val="9CA4ABB8"/>
    <w:numStyleLink w:val="AnnualReport"/>
  </w:abstractNum>
  <w:abstractNum w:abstractNumId="12"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4"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F6A45"/>
    <w:multiLevelType w:val="multilevel"/>
    <w:tmpl w:val="30FED030"/>
    <w:lvl w:ilvl="0">
      <w:start w:val="1"/>
      <w:numFmt w:val="decimal"/>
      <w:lvlText w:val="%1."/>
      <w:lvlJc w:val="left"/>
      <w:pPr>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7" w15:restartNumberingAfterBreak="0">
    <w:nsid w:val="3BFA29B1"/>
    <w:multiLevelType w:val="hybridMultilevel"/>
    <w:tmpl w:val="2EF84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2E31BA"/>
    <w:multiLevelType w:val="hybridMultilevel"/>
    <w:tmpl w:val="D5D62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A1431F1"/>
    <w:multiLevelType w:val="hybridMultilevel"/>
    <w:tmpl w:val="23A4B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4"/>
  </w:num>
  <w:num w:numId="16">
    <w:abstractNumId w:val="19"/>
  </w:num>
  <w:num w:numId="17">
    <w:abstractNumId w:val="12"/>
  </w:num>
  <w:num w:numId="18">
    <w:abstractNumId w:val="11"/>
  </w:num>
  <w:num w:numId="19">
    <w:abstractNumId w:val="16"/>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3"/>
  </w:num>
  <w:num w:numId="25">
    <w:abstractNumId w:val="21"/>
  </w:num>
  <w:num w:numId="26">
    <w:abstractNumId w:val="17"/>
  </w:num>
  <w:num w:numId="27">
    <w:abstractNumId w:val="10"/>
  </w:num>
  <w:num w:numId="28">
    <w:abstractNumId w:val="18"/>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ABC"/>
    <w:rsid w:val="00005789"/>
    <w:rsid w:val="000105DE"/>
    <w:rsid w:val="00011480"/>
    <w:rsid w:val="00013ECD"/>
    <w:rsid w:val="00027B3F"/>
    <w:rsid w:val="00036E27"/>
    <w:rsid w:val="00036E81"/>
    <w:rsid w:val="00045C23"/>
    <w:rsid w:val="0007111F"/>
    <w:rsid w:val="00072EB6"/>
    <w:rsid w:val="000A46C0"/>
    <w:rsid w:val="000C3212"/>
    <w:rsid w:val="000E1124"/>
    <w:rsid w:val="000E2CCA"/>
    <w:rsid w:val="0012687A"/>
    <w:rsid w:val="001A7EDF"/>
    <w:rsid w:val="001B34A6"/>
    <w:rsid w:val="001C0CEC"/>
    <w:rsid w:val="001C46DF"/>
    <w:rsid w:val="001D3C8D"/>
    <w:rsid w:val="001D42E2"/>
    <w:rsid w:val="001E009A"/>
    <w:rsid w:val="001E2D1A"/>
    <w:rsid w:val="001F1F08"/>
    <w:rsid w:val="001F23EE"/>
    <w:rsid w:val="001F31E9"/>
    <w:rsid w:val="001F437C"/>
    <w:rsid w:val="00204D9B"/>
    <w:rsid w:val="0020615E"/>
    <w:rsid w:val="00230E21"/>
    <w:rsid w:val="002434A3"/>
    <w:rsid w:val="00262E54"/>
    <w:rsid w:val="00267267"/>
    <w:rsid w:val="00285C07"/>
    <w:rsid w:val="002976CA"/>
    <w:rsid w:val="002A25B3"/>
    <w:rsid w:val="002A51AE"/>
    <w:rsid w:val="002C6D27"/>
    <w:rsid w:val="002D2C14"/>
    <w:rsid w:val="002E4728"/>
    <w:rsid w:val="002E4A84"/>
    <w:rsid w:val="002F15B5"/>
    <w:rsid w:val="002F5944"/>
    <w:rsid w:val="00322A9E"/>
    <w:rsid w:val="00323851"/>
    <w:rsid w:val="00327FB8"/>
    <w:rsid w:val="003365A7"/>
    <w:rsid w:val="0035280F"/>
    <w:rsid w:val="00352D25"/>
    <w:rsid w:val="00360119"/>
    <w:rsid w:val="00390D3A"/>
    <w:rsid w:val="003F4B1F"/>
    <w:rsid w:val="003F72AD"/>
    <w:rsid w:val="00402500"/>
    <w:rsid w:val="00404D6A"/>
    <w:rsid w:val="00412686"/>
    <w:rsid w:val="00422549"/>
    <w:rsid w:val="00423762"/>
    <w:rsid w:val="00434E47"/>
    <w:rsid w:val="00450F00"/>
    <w:rsid w:val="004B2D20"/>
    <w:rsid w:val="004B73B5"/>
    <w:rsid w:val="004C4574"/>
    <w:rsid w:val="00500DB2"/>
    <w:rsid w:val="005204AA"/>
    <w:rsid w:val="00544350"/>
    <w:rsid w:val="00544D90"/>
    <w:rsid w:val="005466F2"/>
    <w:rsid w:val="005477A0"/>
    <w:rsid w:val="00557F13"/>
    <w:rsid w:val="0058040C"/>
    <w:rsid w:val="00580CE1"/>
    <w:rsid w:val="00596E61"/>
    <w:rsid w:val="005A7238"/>
    <w:rsid w:val="005C072C"/>
    <w:rsid w:val="005D0B24"/>
    <w:rsid w:val="005D2A29"/>
    <w:rsid w:val="005D5E15"/>
    <w:rsid w:val="006216E8"/>
    <w:rsid w:val="0062624F"/>
    <w:rsid w:val="0067187F"/>
    <w:rsid w:val="00671BA1"/>
    <w:rsid w:val="006924B0"/>
    <w:rsid w:val="006C22D4"/>
    <w:rsid w:val="006E1EC7"/>
    <w:rsid w:val="0070138F"/>
    <w:rsid w:val="00713EBD"/>
    <w:rsid w:val="00715BEC"/>
    <w:rsid w:val="00716109"/>
    <w:rsid w:val="0073263E"/>
    <w:rsid w:val="007651AC"/>
    <w:rsid w:val="00784A6F"/>
    <w:rsid w:val="007958B4"/>
    <w:rsid w:val="007A30CC"/>
    <w:rsid w:val="007B309D"/>
    <w:rsid w:val="00805D6D"/>
    <w:rsid w:val="00807AD1"/>
    <w:rsid w:val="00810397"/>
    <w:rsid w:val="00841F43"/>
    <w:rsid w:val="00852244"/>
    <w:rsid w:val="008717C7"/>
    <w:rsid w:val="008B22F9"/>
    <w:rsid w:val="008B7E10"/>
    <w:rsid w:val="008C2CEC"/>
    <w:rsid w:val="008C524F"/>
    <w:rsid w:val="008D1FC6"/>
    <w:rsid w:val="008E4198"/>
    <w:rsid w:val="008E7CCD"/>
    <w:rsid w:val="008F46E6"/>
    <w:rsid w:val="00925447"/>
    <w:rsid w:val="00936ABC"/>
    <w:rsid w:val="00953D3C"/>
    <w:rsid w:val="00954E72"/>
    <w:rsid w:val="0096788D"/>
    <w:rsid w:val="0099158B"/>
    <w:rsid w:val="009A7F9E"/>
    <w:rsid w:val="009B0E88"/>
    <w:rsid w:val="009C5815"/>
    <w:rsid w:val="00A02B8B"/>
    <w:rsid w:val="00A10982"/>
    <w:rsid w:val="00A205B2"/>
    <w:rsid w:val="00A45BE5"/>
    <w:rsid w:val="00A55210"/>
    <w:rsid w:val="00A63B3E"/>
    <w:rsid w:val="00A70B07"/>
    <w:rsid w:val="00A73A77"/>
    <w:rsid w:val="00A74694"/>
    <w:rsid w:val="00A8735D"/>
    <w:rsid w:val="00A94219"/>
    <w:rsid w:val="00AC212D"/>
    <w:rsid w:val="00AC53DC"/>
    <w:rsid w:val="00AE418D"/>
    <w:rsid w:val="00AF7F6D"/>
    <w:rsid w:val="00B2307B"/>
    <w:rsid w:val="00B315BB"/>
    <w:rsid w:val="00B37D54"/>
    <w:rsid w:val="00B51CF6"/>
    <w:rsid w:val="00B607DB"/>
    <w:rsid w:val="00B66C1A"/>
    <w:rsid w:val="00B74C85"/>
    <w:rsid w:val="00B76F63"/>
    <w:rsid w:val="00B9042C"/>
    <w:rsid w:val="00BA125F"/>
    <w:rsid w:val="00BA6B5E"/>
    <w:rsid w:val="00BB31B1"/>
    <w:rsid w:val="00BF40D8"/>
    <w:rsid w:val="00BF617B"/>
    <w:rsid w:val="00C05CE5"/>
    <w:rsid w:val="00C20FE4"/>
    <w:rsid w:val="00C3213C"/>
    <w:rsid w:val="00C46B8D"/>
    <w:rsid w:val="00C52FB9"/>
    <w:rsid w:val="00C53A07"/>
    <w:rsid w:val="00C548F6"/>
    <w:rsid w:val="00C64D7C"/>
    <w:rsid w:val="00C70C72"/>
    <w:rsid w:val="00C8582E"/>
    <w:rsid w:val="00C941E2"/>
    <w:rsid w:val="00D16C73"/>
    <w:rsid w:val="00D22490"/>
    <w:rsid w:val="00D35A3C"/>
    <w:rsid w:val="00D7070C"/>
    <w:rsid w:val="00D75569"/>
    <w:rsid w:val="00D76083"/>
    <w:rsid w:val="00D77C8D"/>
    <w:rsid w:val="00DA5136"/>
    <w:rsid w:val="00DA71C4"/>
    <w:rsid w:val="00DC0F57"/>
    <w:rsid w:val="00DF28FC"/>
    <w:rsid w:val="00DF72DE"/>
    <w:rsid w:val="00DF7431"/>
    <w:rsid w:val="00E47CF0"/>
    <w:rsid w:val="00E52D1A"/>
    <w:rsid w:val="00E625F4"/>
    <w:rsid w:val="00E67E80"/>
    <w:rsid w:val="00F00FEA"/>
    <w:rsid w:val="00F33AA0"/>
    <w:rsid w:val="00F36B89"/>
    <w:rsid w:val="00F47395"/>
    <w:rsid w:val="00F621A9"/>
    <w:rsid w:val="00F73C6B"/>
    <w:rsid w:val="00F73FD6"/>
    <w:rsid w:val="00F77C6E"/>
    <w:rsid w:val="00F9077C"/>
    <w:rsid w:val="00F93311"/>
    <w:rsid w:val="00F94E4C"/>
    <w:rsid w:val="00F95879"/>
    <w:rsid w:val="00FA1216"/>
    <w:rsid w:val="00FB3DE8"/>
    <w:rsid w:val="00FC442E"/>
    <w:rsid w:val="00FF2B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E943DA3"/>
  <w15:docId w15:val="{180D5596-5A23-4746-B4B1-81A7989F6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ja-JP"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7E80"/>
  </w:style>
  <w:style w:type="paragraph" w:styleId="Heading1">
    <w:name w:val="heading 1"/>
    <w:basedOn w:val="Normal"/>
    <w:next w:val="Normal"/>
    <w:link w:val="Heading1Char"/>
    <w:uiPriority w:val="9"/>
    <w:qFormat/>
    <w:rsid w:val="00E67E80"/>
    <w:pPr>
      <w:keepNext/>
      <w:keepLines/>
      <w:spacing w:before="360" w:after="40" w:line="240" w:lineRule="auto"/>
      <w:outlineLvl w:val="0"/>
    </w:pPr>
    <w:rPr>
      <w:rFonts w:asciiTheme="majorHAnsi" w:eastAsiaTheme="majorEastAsia" w:hAnsiTheme="majorHAnsi" w:cstheme="majorBidi"/>
      <w:color w:val="776E51" w:themeColor="accent6" w:themeShade="BF"/>
      <w:sz w:val="40"/>
      <w:szCs w:val="40"/>
    </w:rPr>
  </w:style>
  <w:style w:type="paragraph" w:styleId="Heading2">
    <w:name w:val="heading 2"/>
    <w:basedOn w:val="Normal"/>
    <w:next w:val="Normal"/>
    <w:link w:val="Heading2Char"/>
    <w:uiPriority w:val="9"/>
    <w:unhideWhenUsed/>
    <w:qFormat/>
    <w:rsid w:val="00E67E80"/>
    <w:pPr>
      <w:keepNext/>
      <w:keepLines/>
      <w:spacing w:before="80" w:after="0" w:line="240" w:lineRule="auto"/>
      <w:outlineLvl w:val="1"/>
    </w:pPr>
    <w:rPr>
      <w:rFonts w:asciiTheme="majorHAnsi" w:eastAsiaTheme="majorEastAsia" w:hAnsiTheme="majorHAnsi" w:cstheme="majorBidi"/>
      <w:color w:val="776E51" w:themeColor="accent6" w:themeShade="BF"/>
      <w:sz w:val="28"/>
      <w:szCs w:val="28"/>
    </w:rPr>
  </w:style>
  <w:style w:type="paragraph" w:styleId="Heading3">
    <w:name w:val="heading 3"/>
    <w:basedOn w:val="Normal"/>
    <w:next w:val="Normal"/>
    <w:link w:val="Heading3Char"/>
    <w:uiPriority w:val="9"/>
    <w:semiHidden/>
    <w:unhideWhenUsed/>
    <w:qFormat/>
    <w:rsid w:val="00E67E80"/>
    <w:pPr>
      <w:keepNext/>
      <w:keepLines/>
      <w:spacing w:before="80" w:after="0" w:line="240" w:lineRule="auto"/>
      <w:outlineLvl w:val="2"/>
    </w:pPr>
    <w:rPr>
      <w:rFonts w:asciiTheme="majorHAnsi" w:eastAsiaTheme="majorEastAsia" w:hAnsiTheme="majorHAnsi" w:cstheme="majorBidi"/>
      <w:color w:val="776E51" w:themeColor="accent6" w:themeShade="BF"/>
      <w:sz w:val="24"/>
      <w:szCs w:val="24"/>
    </w:rPr>
  </w:style>
  <w:style w:type="paragraph" w:styleId="Heading4">
    <w:name w:val="heading 4"/>
    <w:basedOn w:val="Normal"/>
    <w:next w:val="Normal"/>
    <w:link w:val="Heading4Char"/>
    <w:uiPriority w:val="9"/>
    <w:semiHidden/>
    <w:unhideWhenUsed/>
    <w:qFormat/>
    <w:rsid w:val="00E67E80"/>
    <w:pPr>
      <w:keepNext/>
      <w:keepLines/>
      <w:spacing w:before="80" w:after="0"/>
      <w:outlineLvl w:val="3"/>
    </w:pPr>
    <w:rPr>
      <w:rFonts w:asciiTheme="majorHAnsi" w:eastAsiaTheme="majorEastAsia" w:hAnsiTheme="majorHAnsi" w:cstheme="majorBidi"/>
      <w:color w:val="9D936F" w:themeColor="accent6"/>
      <w:sz w:val="22"/>
      <w:szCs w:val="22"/>
    </w:rPr>
  </w:style>
  <w:style w:type="paragraph" w:styleId="Heading5">
    <w:name w:val="heading 5"/>
    <w:basedOn w:val="Normal"/>
    <w:next w:val="Normal"/>
    <w:link w:val="Heading5Char"/>
    <w:uiPriority w:val="9"/>
    <w:semiHidden/>
    <w:unhideWhenUsed/>
    <w:qFormat/>
    <w:rsid w:val="00E67E80"/>
    <w:pPr>
      <w:keepNext/>
      <w:keepLines/>
      <w:spacing w:before="40" w:after="0"/>
      <w:outlineLvl w:val="4"/>
    </w:pPr>
    <w:rPr>
      <w:rFonts w:asciiTheme="majorHAnsi" w:eastAsiaTheme="majorEastAsia" w:hAnsiTheme="majorHAnsi" w:cstheme="majorBidi"/>
      <w:i/>
      <w:iCs/>
      <w:color w:val="9D936F" w:themeColor="accent6"/>
      <w:sz w:val="22"/>
      <w:szCs w:val="22"/>
    </w:rPr>
  </w:style>
  <w:style w:type="paragraph" w:styleId="Heading6">
    <w:name w:val="heading 6"/>
    <w:basedOn w:val="Normal"/>
    <w:next w:val="Normal"/>
    <w:link w:val="Heading6Char"/>
    <w:uiPriority w:val="9"/>
    <w:semiHidden/>
    <w:unhideWhenUsed/>
    <w:qFormat/>
    <w:rsid w:val="00E67E80"/>
    <w:pPr>
      <w:keepNext/>
      <w:keepLines/>
      <w:spacing w:before="40" w:after="0"/>
      <w:outlineLvl w:val="5"/>
    </w:pPr>
    <w:rPr>
      <w:rFonts w:asciiTheme="majorHAnsi" w:eastAsiaTheme="majorEastAsia" w:hAnsiTheme="majorHAnsi" w:cstheme="majorBidi"/>
      <w:color w:val="9D936F" w:themeColor="accent6"/>
    </w:rPr>
  </w:style>
  <w:style w:type="paragraph" w:styleId="Heading7">
    <w:name w:val="heading 7"/>
    <w:basedOn w:val="Normal"/>
    <w:next w:val="Normal"/>
    <w:link w:val="Heading7Char"/>
    <w:uiPriority w:val="9"/>
    <w:semiHidden/>
    <w:unhideWhenUsed/>
    <w:qFormat/>
    <w:rsid w:val="00E67E80"/>
    <w:pPr>
      <w:keepNext/>
      <w:keepLines/>
      <w:spacing w:before="40" w:after="0"/>
      <w:outlineLvl w:val="6"/>
    </w:pPr>
    <w:rPr>
      <w:rFonts w:asciiTheme="majorHAnsi" w:eastAsiaTheme="majorEastAsia" w:hAnsiTheme="majorHAnsi" w:cstheme="majorBidi"/>
      <w:b/>
      <w:bCs/>
      <w:color w:val="9D936F" w:themeColor="accent6"/>
    </w:rPr>
  </w:style>
  <w:style w:type="paragraph" w:styleId="Heading8">
    <w:name w:val="heading 8"/>
    <w:basedOn w:val="Normal"/>
    <w:next w:val="Normal"/>
    <w:link w:val="Heading8Char"/>
    <w:uiPriority w:val="9"/>
    <w:semiHidden/>
    <w:unhideWhenUsed/>
    <w:qFormat/>
    <w:rsid w:val="00E67E80"/>
    <w:pPr>
      <w:keepNext/>
      <w:keepLines/>
      <w:spacing w:before="40" w:after="0"/>
      <w:outlineLvl w:val="7"/>
    </w:pPr>
    <w:rPr>
      <w:rFonts w:asciiTheme="majorHAnsi" w:eastAsiaTheme="majorEastAsia" w:hAnsiTheme="majorHAnsi" w:cstheme="majorBidi"/>
      <w:b/>
      <w:bCs/>
      <w:i/>
      <w:iCs/>
      <w:color w:val="9D936F" w:themeColor="accent6"/>
      <w:sz w:val="20"/>
      <w:szCs w:val="20"/>
    </w:rPr>
  </w:style>
  <w:style w:type="paragraph" w:styleId="Heading9">
    <w:name w:val="heading 9"/>
    <w:basedOn w:val="Normal"/>
    <w:next w:val="Normal"/>
    <w:link w:val="Heading9Char"/>
    <w:uiPriority w:val="9"/>
    <w:semiHidden/>
    <w:unhideWhenUsed/>
    <w:qFormat/>
    <w:rsid w:val="00E67E80"/>
    <w:pPr>
      <w:keepNext/>
      <w:keepLines/>
      <w:spacing w:before="40" w:after="0"/>
      <w:outlineLvl w:val="8"/>
    </w:pPr>
    <w:rPr>
      <w:rFonts w:asciiTheme="majorHAnsi" w:eastAsiaTheme="majorEastAsia" w:hAnsiTheme="majorHAnsi" w:cstheme="majorBidi"/>
      <w:i/>
      <w:iCs/>
      <w:color w:val="9D936F" w:themeColor="accent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24B0"/>
    <w:pPr>
      <w:pBdr>
        <w:top w:val="single" w:sz="2" w:space="1" w:color="7E97AD" w:themeColor="accent1"/>
        <w:left w:val="single" w:sz="2" w:space="4" w:color="7E97AD" w:themeColor="accent1"/>
        <w:bottom w:val="single" w:sz="2" w:space="1" w:color="7E97AD" w:themeColor="accent1"/>
        <w:right w:val="single" w:sz="2" w:space="4" w:color="7E97AD" w:themeColor="accent1"/>
      </w:pBdr>
      <w:shd w:val="clear" w:color="auto" w:fill="7E97AD" w:themeFill="accent1"/>
      <w:spacing w:after="0" w:line="240" w:lineRule="auto"/>
    </w:pPr>
    <w:rPr>
      <w:rFonts w:asciiTheme="majorHAnsi" w:hAnsiTheme="majorHAnsi"/>
      <w:caps/>
      <w:color w:val="FFFFFF" w:themeColor="background1"/>
      <w:sz w:val="40"/>
    </w:rPr>
  </w:style>
  <w:style w:type="character" w:customStyle="1" w:styleId="HeaderChar">
    <w:name w:val="Header Char"/>
    <w:basedOn w:val="DefaultParagraphFont"/>
    <w:link w:val="Header"/>
    <w:uiPriority w:val="99"/>
    <w:rsid w:val="006924B0"/>
    <w:rPr>
      <w:rFonts w:asciiTheme="majorHAnsi" w:hAnsiTheme="majorHAnsi"/>
      <w:caps/>
      <w:color w:val="FFFFFF" w:themeColor="background1"/>
      <w:kern w:val="20"/>
      <w:sz w:val="40"/>
      <w:shd w:val="clear" w:color="auto" w:fill="7E97AD" w:themeFill="accent1"/>
    </w:rPr>
  </w:style>
  <w:style w:type="paragraph" w:styleId="Footer">
    <w:name w:val="footer"/>
    <w:basedOn w:val="Normal"/>
    <w:link w:val="FooterChar"/>
    <w:uiPriority w:val="99"/>
    <w:rsid w:val="006924B0"/>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sid w:val="006924B0"/>
    <w:rPr>
      <w:kern w:val="20"/>
    </w:rPr>
  </w:style>
  <w:style w:type="table" w:styleId="TableGrid">
    <w:name w:val="Table Grid"/>
    <w:basedOn w:val="TableNormal"/>
    <w:uiPriority w:val="59"/>
    <w:rsid w:val="0067187F"/>
    <w:pPr>
      <w:spacing w:after="0" w:line="240" w:lineRule="auto"/>
    </w:pPr>
    <w:tblPr>
      <w:tblBorders>
        <w:lef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0" w:beforeAutospacing="0" w:afterLines="0" w:after="0" w:afterAutospacing="0"/>
        <w:ind w:leftChars="0" w:left="144" w:rightChars="0" w:right="144"/>
        <w:jc w:val="left"/>
        <w:outlineLvl w:val="9"/>
      </w:pPr>
      <w:rPr>
        <w:rFonts w:asciiTheme="majorHAnsi" w:hAnsiTheme="majorHAnsi"/>
        <w:b w:val="0"/>
        <w:i w:val="0"/>
        <w:caps/>
        <w:smallCaps w:val="0"/>
        <w:color w:val="FFFFFF" w:themeColor="background1"/>
        <w:sz w:val="24"/>
      </w:rPr>
      <w:tblPr/>
      <w:tcPr>
        <w:tcBorders>
          <w:top w:val="nil"/>
          <w:left w:val="single" w:sz="4" w:space="0" w:color="FFFFFF" w:themeColor="background1"/>
          <w:bottom w:val="nil"/>
          <w:right w:val="nil"/>
          <w:insideH w:val="nil"/>
          <w:insideV w:val="single" w:sz="4" w:space="0" w:color="FFFFFF" w:themeColor="background1"/>
          <w:tl2br w:val="nil"/>
          <w:tr2bl w:val="nil"/>
        </w:tcBorders>
        <w:shd w:val="clear" w:color="auto" w:fill="7E97AD" w:themeFill="accent1"/>
      </w:tcPr>
    </w:tblStylePr>
  </w:style>
  <w:style w:type="paragraph" w:styleId="NoSpacing">
    <w:name w:val="No Spacing"/>
    <w:link w:val="NoSpacingChar"/>
    <w:uiPriority w:val="1"/>
    <w:qFormat/>
    <w:rsid w:val="00E67E80"/>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9"/>
    <w:rsid w:val="00E67E80"/>
    <w:rPr>
      <w:rFonts w:asciiTheme="majorHAnsi" w:eastAsiaTheme="majorEastAsia" w:hAnsiTheme="majorHAnsi" w:cstheme="majorBidi"/>
      <w:color w:val="776E51" w:themeColor="accent6" w:themeShade="BF"/>
      <w:sz w:val="40"/>
      <w:szCs w:val="40"/>
    </w:rPr>
  </w:style>
  <w:style w:type="character" w:customStyle="1" w:styleId="Heading2Char">
    <w:name w:val="Heading 2 Char"/>
    <w:basedOn w:val="DefaultParagraphFont"/>
    <w:link w:val="Heading2"/>
    <w:uiPriority w:val="9"/>
    <w:rsid w:val="00E67E80"/>
    <w:rPr>
      <w:rFonts w:asciiTheme="majorHAnsi" w:eastAsiaTheme="majorEastAsia" w:hAnsiTheme="majorHAnsi" w:cstheme="majorBidi"/>
      <w:color w:val="776E51" w:themeColor="accent6" w:themeShade="BF"/>
      <w:sz w:val="28"/>
      <w:szCs w:val="28"/>
    </w:rPr>
  </w:style>
  <w:style w:type="character" w:styleId="PlaceholderText">
    <w:name w:val="Placeholder Text"/>
    <w:basedOn w:val="DefaultParagraphFont"/>
    <w:uiPriority w:val="99"/>
    <w:semiHidden/>
    <w:rPr>
      <w:color w:val="808080"/>
    </w:rPr>
  </w:style>
  <w:style w:type="table" w:styleId="PlainTable1">
    <w:name w:val="Plain Table 1"/>
    <w:basedOn w:val="TableNormal"/>
    <w:uiPriority w:val="40"/>
    <w:rsid w:val="00C64D7C"/>
    <w:pPr>
      <w:spacing w:after="0" w:line="240" w:lineRule="auto"/>
    </w:pPr>
    <w:tblPr>
      <w:tblStyleRowBandSize w:val="1"/>
      <w:tblStyleColBandSize w:val="1"/>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qFormat/>
    <w:rsid w:val="00E67E80"/>
    <w:rPr>
      <w:b/>
      <w:bCs/>
      <w:caps w:val="0"/>
      <w:smallCaps/>
      <w:spacing w:val="7"/>
      <w:sz w:val="21"/>
      <w:szCs w:val="21"/>
    </w:rPr>
  </w:style>
  <w:style w:type="paragraph" w:styleId="Caption">
    <w:name w:val="caption"/>
    <w:basedOn w:val="Normal"/>
    <w:next w:val="Normal"/>
    <w:uiPriority w:val="35"/>
    <w:semiHidden/>
    <w:unhideWhenUsed/>
    <w:qFormat/>
    <w:rsid w:val="00E67E80"/>
    <w:pPr>
      <w:spacing w:line="240" w:lineRule="auto"/>
    </w:pPr>
    <w:rPr>
      <w:b/>
      <w:bCs/>
      <w:smallCaps/>
      <w:color w:val="595959" w:themeColor="text1" w:themeTint="A6"/>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link w:val="DateChar"/>
    <w:uiPriority w:val="7"/>
  </w:style>
  <w:style w:type="character" w:customStyle="1" w:styleId="DateChar">
    <w:name w:val="Date Char"/>
    <w:basedOn w:val="DefaultParagraphFont"/>
    <w:link w:val="Date"/>
    <w:uiPriority w:val="7"/>
    <w:rsid w:val="008717C7"/>
    <w:rPr>
      <w:kern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qFormat/>
    <w:rsid w:val="00E67E80"/>
    <w:rPr>
      <w:i/>
      <w:iCs/>
      <w:color w:val="9D936F" w:themeColor="accent6"/>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5Char">
    <w:name w:val="Heading 5 Char"/>
    <w:basedOn w:val="DefaultParagraphFont"/>
    <w:link w:val="Heading5"/>
    <w:uiPriority w:val="9"/>
    <w:semiHidden/>
    <w:rsid w:val="00E67E80"/>
    <w:rPr>
      <w:rFonts w:asciiTheme="majorHAnsi" w:eastAsiaTheme="majorEastAsia" w:hAnsiTheme="majorHAnsi" w:cstheme="majorBidi"/>
      <w:i/>
      <w:iCs/>
      <w:color w:val="9D936F" w:themeColor="accent6"/>
      <w:sz w:val="22"/>
      <w:szCs w:val="22"/>
    </w:rPr>
  </w:style>
  <w:style w:type="character" w:customStyle="1" w:styleId="Heading6Char">
    <w:name w:val="Heading 6 Char"/>
    <w:basedOn w:val="DefaultParagraphFont"/>
    <w:link w:val="Heading6"/>
    <w:uiPriority w:val="9"/>
    <w:semiHidden/>
    <w:rsid w:val="00E67E80"/>
    <w:rPr>
      <w:rFonts w:asciiTheme="majorHAnsi" w:eastAsiaTheme="majorEastAsia" w:hAnsiTheme="majorHAnsi" w:cstheme="majorBidi"/>
      <w:color w:val="9D936F" w:themeColor="accent6"/>
    </w:rPr>
  </w:style>
  <w:style w:type="character" w:customStyle="1" w:styleId="Heading7Char">
    <w:name w:val="Heading 7 Char"/>
    <w:basedOn w:val="DefaultParagraphFont"/>
    <w:link w:val="Heading7"/>
    <w:uiPriority w:val="9"/>
    <w:semiHidden/>
    <w:rsid w:val="00E67E80"/>
    <w:rPr>
      <w:rFonts w:asciiTheme="majorHAnsi" w:eastAsiaTheme="majorEastAsia" w:hAnsiTheme="majorHAnsi" w:cstheme="majorBidi"/>
      <w:b/>
      <w:bCs/>
      <w:color w:val="9D936F" w:themeColor="accent6"/>
    </w:rPr>
  </w:style>
  <w:style w:type="character" w:customStyle="1" w:styleId="Heading8Char">
    <w:name w:val="Heading 8 Char"/>
    <w:basedOn w:val="DefaultParagraphFont"/>
    <w:link w:val="Heading8"/>
    <w:uiPriority w:val="9"/>
    <w:semiHidden/>
    <w:rsid w:val="00E67E80"/>
    <w:rPr>
      <w:rFonts w:asciiTheme="majorHAnsi" w:eastAsiaTheme="majorEastAsia" w:hAnsiTheme="majorHAnsi" w:cstheme="majorBidi"/>
      <w:b/>
      <w:bCs/>
      <w:i/>
      <w:iCs/>
      <w:color w:val="9D936F" w:themeColor="accent6"/>
      <w:sz w:val="20"/>
      <w:szCs w:val="20"/>
    </w:rPr>
  </w:style>
  <w:style w:type="character" w:customStyle="1" w:styleId="Heading9Char">
    <w:name w:val="Heading 9 Char"/>
    <w:basedOn w:val="DefaultParagraphFont"/>
    <w:link w:val="Heading9"/>
    <w:uiPriority w:val="9"/>
    <w:semiHidden/>
    <w:rsid w:val="00E67E80"/>
    <w:rPr>
      <w:rFonts w:asciiTheme="majorHAnsi" w:eastAsiaTheme="majorEastAsia" w:hAnsiTheme="majorHAnsi" w:cstheme="majorBidi"/>
      <w:i/>
      <w:iCs/>
      <w:color w:val="9D936F" w:themeColor="accent6"/>
      <w:sz w:val="20"/>
      <w:szCs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qFormat/>
    <w:rsid w:val="00E67E80"/>
    <w:rPr>
      <w:b/>
      <w:bCs/>
      <w:i/>
      <w:iCs/>
    </w:rPr>
  </w:style>
  <w:style w:type="paragraph" w:styleId="IntenseQuote">
    <w:name w:val="Intense Quote"/>
    <w:basedOn w:val="Normal"/>
    <w:next w:val="Normal"/>
    <w:link w:val="IntenseQuoteChar"/>
    <w:uiPriority w:val="30"/>
    <w:qFormat/>
    <w:rsid w:val="00E67E80"/>
    <w:pPr>
      <w:spacing w:before="160" w:after="160" w:line="264" w:lineRule="auto"/>
      <w:ind w:left="720" w:right="720"/>
      <w:jc w:val="center"/>
    </w:pPr>
    <w:rPr>
      <w:rFonts w:asciiTheme="majorHAnsi" w:eastAsiaTheme="majorEastAsia" w:hAnsiTheme="majorHAnsi" w:cstheme="majorBidi"/>
      <w:i/>
      <w:iCs/>
      <w:color w:val="9D936F" w:themeColor="accent6"/>
      <w:sz w:val="32"/>
      <w:szCs w:val="32"/>
    </w:rPr>
  </w:style>
  <w:style w:type="character" w:customStyle="1" w:styleId="IntenseQuoteChar">
    <w:name w:val="Intense Quote Char"/>
    <w:basedOn w:val="DefaultParagraphFont"/>
    <w:link w:val="IntenseQuote"/>
    <w:uiPriority w:val="30"/>
    <w:rsid w:val="00E67E80"/>
    <w:rPr>
      <w:rFonts w:asciiTheme="majorHAnsi" w:eastAsiaTheme="majorEastAsia" w:hAnsiTheme="majorHAnsi" w:cstheme="majorBidi"/>
      <w:i/>
      <w:iCs/>
      <w:color w:val="9D936F" w:themeColor="accent6"/>
      <w:sz w:val="32"/>
      <w:szCs w:val="32"/>
    </w:rPr>
  </w:style>
  <w:style w:type="character" w:styleId="IntenseReference">
    <w:name w:val="Intense Reference"/>
    <w:basedOn w:val="DefaultParagraphFont"/>
    <w:uiPriority w:val="32"/>
    <w:qFormat/>
    <w:rsid w:val="00E67E80"/>
    <w:rPr>
      <w:b/>
      <w:bCs/>
      <w:smallCaps/>
      <w:color w:val="9D936F" w:themeColor="accent6"/>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8"/>
    <w:pPr>
      <w:numPr>
        <w:numId w:val="25"/>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0"/>
    <w:rsid w:val="0058040C"/>
    <w:pPr>
      <w:numPr>
        <w:ilvl w:val="1"/>
        <w:numId w:val="24"/>
      </w:numPr>
      <w:tabs>
        <w:tab w:val="left" w:pos="432"/>
      </w:tabs>
      <w:contextualSpacing/>
    </w:pPr>
  </w:style>
  <w:style w:type="paragraph" w:styleId="ListParagraph">
    <w:name w:val="List Paragraph"/>
    <w:basedOn w:val="Normal"/>
    <w:uiPriority w:val="34"/>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6"/>
    <w:rsid w:val="002D2C14"/>
    <w:pPr>
      <w:spacing w:before="720" w:after="0" w:line="312" w:lineRule="auto"/>
      <w:contextualSpacing/>
    </w:pPr>
  </w:style>
  <w:style w:type="character" w:customStyle="1" w:styleId="SignatureChar">
    <w:name w:val="Signature Char"/>
    <w:basedOn w:val="DefaultParagraphFont"/>
    <w:link w:val="Signature"/>
    <w:uiPriority w:val="6"/>
    <w:rsid w:val="002D2C14"/>
    <w:rPr>
      <w:kern w:val="20"/>
    </w:rPr>
  </w:style>
  <w:style w:type="character" w:styleId="Strong">
    <w:name w:val="Strong"/>
    <w:basedOn w:val="DefaultParagraphFont"/>
    <w:uiPriority w:val="22"/>
    <w:qFormat/>
    <w:rsid w:val="00E67E80"/>
    <w:rPr>
      <w:b/>
      <w:bCs/>
    </w:rPr>
  </w:style>
  <w:style w:type="paragraph" w:styleId="Subtitle">
    <w:name w:val="Subtitle"/>
    <w:basedOn w:val="Normal"/>
    <w:next w:val="Normal"/>
    <w:link w:val="SubtitleChar"/>
    <w:uiPriority w:val="11"/>
    <w:qFormat/>
    <w:rsid w:val="00E67E80"/>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E67E80"/>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E67E80"/>
    <w:rPr>
      <w:i/>
      <w:iCs/>
    </w:rPr>
  </w:style>
  <w:style w:type="character" w:styleId="SubtleReference">
    <w:name w:val="Subtle Reference"/>
    <w:basedOn w:val="DefaultParagraphFont"/>
    <w:uiPriority w:val="31"/>
    <w:qFormat/>
    <w:rsid w:val="00E67E80"/>
    <w:rPr>
      <w:smallCaps/>
      <w:color w:val="595959" w:themeColor="text1" w:themeTint="A6"/>
    </w:rPr>
  </w:style>
  <w:style w:type="table" w:styleId="Table3Deffects1">
    <w:name w:val="Table 3D effects 1"/>
    <w:basedOn w:val="TableNormal"/>
    <w:uiPriority w:val="99"/>
    <w:semiHidden/>
    <w:unhideWhenUsed/>
    <w:pPr>
      <w:spacing w:line="30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E67E80"/>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E67E80"/>
    <w:rPr>
      <w:rFonts w:asciiTheme="majorHAnsi" w:eastAsiaTheme="majorEastAsia" w:hAnsiTheme="majorHAnsi" w:cstheme="majorBidi"/>
      <w:color w:val="262626" w:themeColor="text1" w:themeTint="D9"/>
      <w:spacing w:val="-15"/>
      <w:sz w:val="96"/>
      <w:szCs w:val="96"/>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Heading1"/>
    <w:autoRedefine/>
    <w:uiPriority w:val="39"/>
    <w:pPr>
      <w:tabs>
        <w:tab w:val="right" w:leader="underscore" w:pos="9090"/>
      </w:tabs>
      <w:spacing w:after="100"/>
    </w:pPr>
    <w:rPr>
      <w:noProof/>
      <w:color w:val="7F7F7F" w:themeColor="text1" w:themeTint="80"/>
      <w:sz w:val="22"/>
    </w:rPr>
  </w:style>
  <w:style w:type="paragraph" w:styleId="TOC2">
    <w:name w:val="toc 2"/>
    <w:basedOn w:val="Normal"/>
    <w:next w:val="Heading2"/>
    <w:autoRedefine/>
    <w:uiPriority w:val="4"/>
    <w:pPr>
      <w:spacing w:after="100"/>
      <w:ind w:left="220"/>
    </w:pPr>
  </w:style>
  <w:style w:type="paragraph" w:styleId="TOC3">
    <w:name w:val="toc 3"/>
    <w:basedOn w:val="Normal"/>
    <w:next w:val="Normal"/>
    <w:autoRedefine/>
    <w:uiPriority w:val="4"/>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rsid w:val="00E67E80"/>
    <w:pPr>
      <w:outlineLvl w:val="9"/>
    </w:pPr>
  </w:style>
  <w:style w:type="character" w:customStyle="1" w:styleId="NoSpacingChar">
    <w:name w:val="No Spacing Char"/>
    <w:basedOn w:val="DefaultParagraphFont"/>
    <w:link w:val="NoSpacing"/>
    <w:uiPriority w:val="1"/>
    <w:rsid w:val="006216E8"/>
  </w:style>
  <w:style w:type="paragraph" w:customStyle="1" w:styleId="TableHeading">
    <w:name w:val="Table Heading"/>
    <w:basedOn w:val="Normal"/>
    <w:uiPriority w:val="9"/>
    <w:rsid w:val="004B2D20"/>
    <w:pPr>
      <w:keepNext/>
      <w:pBdr>
        <w:top w:val="single" w:sz="4" w:space="1" w:color="7E97AD" w:themeColor="accent1"/>
        <w:left w:val="single" w:sz="4" w:space="5" w:color="7E97AD" w:themeColor="accent1"/>
        <w:bottom w:val="single" w:sz="4" w:space="2" w:color="7E97AD" w:themeColor="accent1"/>
        <w:right w:val="single" w:sz="4" w:space="5" w:color="7E97AD" w:themeColor="accent1"/>
      </w:pBdr>
      <w:shd w:val="clear" w:color="auto" w:fill="7E97AD" w:themeFill="accent1"/>
      <w:spacing w:after="0" w:line="240" w:lineRule="auto"/>
      <w:ind w:left="115"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14"/>
    <w:pPr>
      <w:spacing w:after="40"/>
    </w:pPr>
  </w:style>
  <w:style w:type="table" w:customStyle="1" w:styleId="FinancialTable">
    <w:name w:val="Financial Table"/>
    <w:basedOn w:val="TableNormal"/>
    <w:uiPriority w:val="99"/>
    <w:rsid w:val="001E2D1A"/>
    <w:pPr>
      <w:spacing w:after="0" w:line="240" w:lineRule="auto"/>
      <w:ind w:left="144" w:right="144"/>
      <w:jc w:val="right"/>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rPr>
        <w:cantSplit/>
        <w:tblHeader/>
      </w:trPr>
      <w:tcPr>
        <w:vAlign w:val="bottom"/>
      </w:tcPr>
    </w:tblStylePr>
    <w:tblStylePr w:type="firstCol">
      <w:pPr>
        <w:wordWrap/>
        <w:jc w:val="left"/>
      </w:pPr>
      <w:rPr>
        <w:b w:val="0"/>
        <w:i w:val="0"/>
      </w:rPr>
    </w:tblStylePr>
    <w:tblStylePr w:type="nwCell">
      <w:pPr>
        <w:wordWrap/>
        <w:jc w:val="left"/>
      </w:pPr>
    </w:tblStylePr>
  </w:style>
  <w:style w:type="numbering" w:customStyle="1" w:styleId="AnnualReport">
    <w:name w:val="Annual Report"/>
    <w:uiPriority w:val="99"/>
    <w:pPr>
      <w:numPr>
        <w:numId w:val="17"/>
      </w:numPr>
    </w:pPr>
  </w:style>
  <w:style w:type="paragraph" w:customStyle="1" w:styleId="Abstract">
    <w:name w:val="Abstract"/>
    <w:basedOn w:val="Normal"/>
    <w:uiPriority w:val="3"/>
    <w:rsid w:val="001C0CEC"/>
    <w:pPr>
      <w:spacing w:before="360" w:after="0" w:line="240" w:lineRule="auto"/>
      <w:ind w:left="432" w:right="1080"/>
      <w:contextualSpacing/>
    </w:pPr>
    <w:rPr>
      <w:b/>
      <w:i/>
      <w:iCs/>
      <w:color w:val="7F7F7F" w:themeColor="text1" w:themeTint="80"/>
      <w:sz w:val="28"/>
    </w:rPr>
  </w:style>
  <w:style w:type="paragraph" w:customStyle="1" w:styleId="TableText">
    <w:name w:val="Table Text"/>
    <w:basedOn w:val="Normal"/>
    <w:uiPriority w:val="13"/>
    <w:pPr>
      <w:spacing w:before="60" w:after="60" w:line="240" w:lineRule="auto"/>
      <w:ind w:left="144" w:right="144"/>
    </w:pPr>
  </w:style>
  <w:style w:type="character" w:customStyle="1" w:styleId="Heading3Char">
    <w:name w:val="Heading 3 Char"/>
    <w:basedOn w:val="DefaultParagraphFont"/>
    <w:link w:val="Heading3"/>
    <w:uiPriority w:val="9"/>
    <w:semiHidden/>
    <w:rsid w:val="00E67E80"/>
    <w:rPr>
      <w:rFonts w:asciiTheme="majorHAnsi" w:eastAsiaTheme="majorEastAsia" w:hAnsiTheme="majorHAnsi" w:cstheme="majorBidi"/>
      <w:color w:val="776E51" w:themeColor="accent6" w:themeShade="BF"/>
      <w:sz w:val="24"/>
      <w:szCs w:val="24"/>
    </w:rPr>
  </w:style>
  <w:style w:type="paragraph" w:styleId="Quote">
    <w:name w:val="Quote"/>
    <w:basedOn w:val="Normal"/>
    <w:next w:val="Normal"/>
    <w:link w:val="QuoteChar"/>
    <w:uiPriority w:val="29"/>
    <w:qFormat/>
    <w:rsid w:val="00E67E80"/>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E67E80"/>
    <w:rPr>
      <w:i/>
      <w:iCs/>
      <w:color w:val="262626" w:themeColor="text1" w:themeTint="D9"/>
    </w:rPr>
  </w:style>
  <w:style w:type="paragraph" w:customStyle="1" w:styleId="Heading10">
    <w:name w:val="Heading1"/>
    <w:basedOn w:val="Normal"/>
    <w:next w:val="Normal"/>
    <w:uiPriority w:val="1"/>
    <w:unhideWhenUsed/>
    <w:rsid w:val="00936ABC"/>
    <w:pPr>
      <w:keepNext/>
      <w:spacing w:before="480" w:after="120" w:line="259" w:lineRule="auto"/>
      <w:outlineLvl w:val="0"/>
    </w:pPr>
    <w:rPr>
      <w:rFonts w:ascii="Calibri Light"/>
      <w:color w:val="7E97AD" w:themeColor="accent1"/>
      <w:sz w:val="32"/>
      <w:szCs w:val="22"/>
      <w:lang w:val="en-GB" w:eastAsia="en-GB"/>
    </w:rPr>
  </w:style>
  <w:style w:type="paragraph" w:customStyle="1" w:styleId="Normal1">
    <w:name w:val="Normal1"/>
    <w:basedOn w:val="Normal"/>
    <w:uiPriority w:val="1"/>
    <w:unhideWhenUsed/>
    <w:rsid w:val="00936ABC"/>
    <w:pPr>
      <w:spacing w:line="259" w:lineRule="auto"/>
    </w:pPr>
    <w:rPr>
      <w:rFonts w:ascii="Calibri"/>
      <w:sz w:val="22"/>
      <w:szCs w:val="22"/>
      <w:lang w:val="en-GB" w:eastAsia="en-GB"/>
    </w:rPr>
  </w:style>
  <w:style w:type="character" w:customStyle="1" w:styleId="Heading4Char">
    <w:name w:val="Heading 4 Char"/>
    <w:basedOn w:val="DefaultParagraphFont"/>
    <w:link w:val="Heading4"/>
    <w:uiPriority w:val="9"/>
    <w:semiHidden/>
    <w:rsid w:val="00E67E80"/>
    <w:rPr>
      <w:rFonts w:asciiTheme="majorHAnsi" w:eastAsiaTheme="majorEastAsia" w:hAnsiTheme="majorHAnsi" w:cstheme="majorBidi"/>
      <w:color w:val="9D936F" w:themeColor="accent6"/>
      <w:sz w:val="22"/>
      <w:szCs w:val="22"/>
    </w:rPr>
  </w:style>
  <w:style w:type="character" w:styleId="UnresolvedMention">
    <w:name w:val="Unresolved Mention"/>
    <w:basedOn w:val="DefaultParagraphFont"/>
    <w:uiPriority w:val="99"/>
    <w:semiHidden/>
    <w:unhideWhenUsed/>
    <w:rsid w:val="002672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770977748">
      <w:bodyDiv w:val="1"/>
      <w:marLeft w:val="0"/>
      <w:marRight w:val="0"/>
      <w:marTop w:val="0"/>
      <w:marBottom w:val="0"/>
      <w:divBdr>
        <w:top w:val="none" w:sz="0" w:space="0" w:color="auto"/>
        <w:left w:val="none" w:sz="0" w:space="0" w:color="auto"/>
        <w:bottom w:val="none" w:sz="0" w:space="0" w:color="auto"/>
        <w:right w:val="none" w:sz="0" w:space="0" w:color="auto"/>
      </w:divBdr>
    </w:div>
    <w:div w:id="932394198">
      <w:bodyDiv w:val="1"/>
      <w:marLeft w:val="0"/>
      <w:marRight w:val="0"/>
      <w:marTop w:val="0"/>
      <w:marBottom w:val="0"/>
      <w:divBdr>
        <w:top w:val="none" w:sz="0" w:space="0" w:color="auto"/>
        <w:left w:val="none" w:sz="0" w:space="0" w:color="auto"/>
        <w:bottom w:val="none" w:sz="0" w:space="0" w:color="auto"/>
        <w:right w:val="none" w:sz="0" w:space="0" w:color="auto"/>
      </w:divBdr>
    </w:div>
    <w:div w:id="1466699549">
      <w:bodyDiv w:val="1"/>
      <w:marLeft w:val="0"/>
      <w:marRight w:val="0"/>
      <w:marTop w:val="0"/>
      <w:marBottom w:val="0"/>
      <w:divBdr>
        <w:top w:val="none" w:sz="0" w:space="0" w:color="auto"/>
        <w:left w:val="none" w:sz="0" w:space="0" w:color="auto"/>
        <w:bottom w:val="none" w:sz="0" w:space="0" w:color="auto"/>
        <w:right w:val="none" w:sz="0" w:space="0" w:color="auto"/>
      </w:divBdr>
      <w:divsChild>
        <w:div w:id="1480881463">
          <w:marLeft w:val="0"/>
          <w:marRight w:val="0"/>
          <w:marTop w:val="0"/>
          <w:marBottom w:val="0"/>
          <w:divBdr>
            <w:top w:val="none" w:sz="0" w:space="0" w:color="auto"/>
            <w:left w:val="none" w:sz="0" w:space="0" w:color="auto"/>
            <w:bottom w:val="none" w:sz="0" w:space="0" w:color="auto"/>
            <w:right w:val="none" w:sz="0" w:space="0" w:color="auto"/>
          </w:divBdr>
        </w:div>
        <w:div w:id="1544519384">
          <w:marLeft w:val="0"/>
          <w:marRight w:val="0"/>
          <w:marTop w:val="0"/>
          <w:marBottom w:val="0"/>
          <w:divBdr>
            <w:top w:val="none" w:sz="0" w:space="0" w:color="auto"/>
            <w:left w:val="none" w:sz="0" w:space="0" w:color="auto"/>
            <w:bottom w:val="none" w:sz="0" w:space="0" w:color="auto"/>
            <w:right w:val="none" w:sz="0" w:space="0" w:color="auto"/>
          </w:divBdr>
        </w:div>
        <w:div w:id="1330716013">
          <w:marLeft w:val="0"/>
          <w:marRight w:val="0"/>
          <w:marTop w:val="0"/>
          <w:marBottom w:val="0"/>
          <w:divBdr>
            <w:top w:val="none" w:sz="0" w:space="0" w:color="auto"/>
            <w:left w:val="none" w:sz="0" w:space="0" w:color="auto"/>
            <w:bottom w:val="none" w:sz="0" w:space="0" w:color="auto"/>
            <w:right w:val="none" w:sz="0" w:space="0" w:color="auto"/>
          </w:divBdr>
        </w:div>
        <w:div w:id="1613629798">
          <w:marLeft w:val="0"/>
          <w:marRight w:val="0"/>
          <w:marTop w:val="0"/>
          <w:marBottom w:val="0"/>
          <w:divBdr>
            <w:top w:val="none" w:sz="0" w:space="0" w:color="auto"/>
            <w:left w:val="none" w:sz="0" w:space="0" w:color="auto"/>
            <w:bottom w:val="none" w:sz="0" w:space="0" w:color="auto"/>
            <w:right w:val="none" w:sz="0" w:space="0" w:color="auto"/>
          </w:divBdr>
        </w:div>
        <w:div w:id="273946710">
          <w:marLeft w:val="0"/>
          <w:marRight w:val="0"/>
          <w:marTop w:val="0"/>
          <w:marBottom w:val="0"/>
          <w:divBdr>
            <w:top w:val="none" w:sz="0" w:space="0" w:color="auto"/>
            <w:left w:val="none" w:sz="0" w:space="0" w:color="auto"/>
            <w:bottom w:val="none" w:sz="0" w:space="0" w:color="auto"/>
            <w:right w:val="none" w:sz="0" w:space="0" w:color="auto"/>
          </w:divBdr>
        </w:div>
        <w:div w:id="558055036">
          <w:marLeft w:val="0"/>
          <w:marRight w:val="0"/>
          <w:marTop w:val="0"/>
          <w:marBottom w:val="0"/>
          <w:divBdr>
            <w:top w:val="none" w:sz="0" w:space="0" w:color="auto"/>
            <w:left w:val="none" w:sz="0" w:space="0" w:color="auto"/>
            <w:bottom w:val="none" w:sz="0" w:space="0" w:color="auto"/>
            <w:right w:val="none" w:sz="0" w:space="0" w:color="auto"/>
          </w:divBdr>
        </w:div>
        <w:div w:id="735586916">
          <w:marLeft w:val="0"/>
          <w:marRight w:val="0"/>
          <w:marTop w:val="0"/>
          <w:marBottom w:val="0"/>
          <w:divBdr>
            <w:top w:val="none" w:sz="0" w:space="0" w:color="auto"/>
            <w:left w:val="none" w:sz="0" w:space="0" w:color="auto"/>
            <w:bottom w:val="none" w:sz="0" w:space="0" w:color="auto"/>
            <w:right w:val="none" w:sz="0" w:space="0" w:color="auto"/>
          </w:divBdr>
        </w:div>
        <w:div w:id="1449004709">
          <w:marLeft w:val="0"/>
          <w:marRight w:val="0"/>
          <w:marTop w:val="0"/>
          <w:marBottom w:val="0"/>
          <w:divBdr>
            <w:top w:val="none" w:sz="0" w:space="0" w:color="auto"/>
            <w:left w:val="none" w:sz="0" w:space="0" w:color="auto"/>
            <w:bottom w:val="none" w:sz="0" w:space="0" w:color="auto"/>
            <w:right w:val="none" w:sz="0" w:space="0" w:color="auto"/>
          </w:divBdr>
        </w:div>
        <w:div w:id="1837112222">
          <w:marLeft w:val="0"/>
          <w:marRight w:val="0"/>
          <w:marTop w:val="0"/>
          <w:marBottom w:val="0"/>
          <w:divBdr>
            <w:top w:val="none" w:sz="0" w:space="0" w:color="auto"/>
            <w:left w:val="none" w:sz="0" w:space="0" w:color="auto"/>
            <w:bottom w:val="none" w:sz="0" w:space="0" w:color="auto"/>
            <w:right w:val="none" w:sz="0" w:space="0" w:color="auto"/>
          </w:divBdr>
        </w:div>
        <w:div w:id="284895335">
          <w:marLeft w:val="0"/>
          <w:marRight w:val="0"/>
          <w:marTop w:val="0"/>
          <w:marBottom w:val="0"/>
          <w:divBdr>
            <w:top w:val="none" w:sz="0" w:space="0" w:color="auto"/>
            <w:left w:val="none" w:sz="0" w:space="0" w:color="auto"/>
            <w:bottom w:val="none" w:sz="0" w:space="0" w:color="auto"/>
            <w:right w:val="none" w:sz="0" w:space="0" w:color="auto"/>
          </w:divBdr>
        </w:div>
        <w:div w:id="254436709">
          <w:marLeft w:val="0"/>
          <w:marRight w:val="0"/>
          <w:marTop w:val="0"/>
          <w:marBottom w:val="0"/>
          <w:divBdr>
            <w:top w:val="none" w:sz="0" w:space="0" w:color="auto"/>
            <w:left w:val="none" w:sz="0" w:space="0" w:color="auto"/>
            <w:bottom w:val="none" w:sz="0" w:space="0" w:color="auto"/>
            <w:right w:val="none" w:sz="0" w:space="0" w:color="auto"/>
          </w:divBdr>
        </w:div>
        <w:div w:id="39401937">
          <w:marLeft w:val="0"/>
          <w:marRight w:val="0"/>
          <w:marTop w:val="0"/>
          <w:marBottom w:val="0"/>
          <w:divBdr>
            <w:top w:val="none" w:sz="0" w:space="0" w:color="auto"/>
            <w:left w:val="none" w:sz="0" w:space="0" w:color="auto"/>
            <w:bottom w:val="none" w:sz="0" w:space="0" w:color="auto"/>
            <w:right w:val="none" w:sz="0" w:space="0" w:color="auto"/>
          </w:divBdr>
        </w:div>
        <w:div w:id="694228684">
          <w:marLeft w:val="0"/>
          <w:marRight w:val="0"/>
          <w:marTop w:val="0"/>
          <w:marBottom w:val="0"/>
          <w:divBdr>
            <w:top w:val="none" w:sz="0" w:space="0" w:color="auto"/>
            <w:left w:val="none" w:sz="0" w:space="0" w:color="auto"/>
            <w:bottom w:val="none" w:sz="0" w:space="0" w:color="auto"/>
            <w:right w:val="none" w:sz="0" w:space="0" w:color="auto"/>
          </w:divBdr>
        </w:div>
        <w:div w:id="778066273">
          <w:marLeft w:val="0"/>
          <w:marRight w:val="0"/>
          <w:marTop w:val="0"/>
          <w:marBottom w:val="0"/>
          <w:divBdr>
            <w:top w:val="none" w:sz="0" w:space="0" w:color="auto"/>
            <w:left w:val="none" w:sz="0" w:space="0" w:color="auto"/>
            <w:bottom w:val="none" w:sz="0" w:space="0" w:color="auto"/>
            <w:right w:val="none" w:sz="0" w:space="0" w:color="auto"/>
          </w:divBdr>
        </w:div>
        <w:div w:id="2072578110">
          <w:marLeft w:val="0"/>
          <w:marRight w:val="0"/>
          <w:marTop w:val="0"/>
          <w:marBottom w:val="0"/>
          <w:divBdr>
            <w:top w:val="none" w:sz="0" w:space="0" w:color="auto"/>
            <w:left w:val="none" w:sz="0" w:space="0" w:color="auto"/>
            <w:bottom w:val="none" w:sz="0" w:space="0" w:color="auto"/>
            <w:right w:val="none" w:sz="0" w:space="0" w:color="auto"/>
          </w:divBdr>
        </w:div>
        <w:div w:id="717170469">
          <w:marLeft w:val="0"/>
          <w:marRight w:val="0"/>
          <w:marTop w:val="0"/>
          <w:marBottom w:val="0"/>
          <w:divBdr>
            <w:top w:val="none" w:sz="0" w:space="0" w:color="auto"/>
            <w:left w:val="none" w:sz="0" w:space="0" w:color="auto"/>
            <w:bottom w:val="none" w:sz="0" w:space="0" w:color="auto"/>
            <w:right w:val="none" w:sz="0" w:space="0" w:color="auto"/>
          </w:divBdr>
        </w:div>
        <w:div w:id="1151992489">
          <w:marLeft w:val="0"/>
          <w:marRight w:val="0"/>
          <w:marTop w:val="0"/>
          <w:marBottom w:val="0"/>
          <w:divBdr>
            <w:top w:val="none" w:sz="0" w:space="0" w:color="auto"/>
            <w:left w:val="none" w:sz="0" w:space="0" w:color="auto"/>
            <w:bottom w:val="none" w:sz="0" w:space="0" w:color="auto"/>
            <w:right w:val="none" w:sz="0" w:space="0" w:color="auto"/>
          </w:divBdr>
        </w:div>
        <w:div w:id="632641224">
          <w:marLeft w:val="0"/>
          <w:marRight w:val="0"/>
          <w:marTop w:val="0"/>
          <w:marBottom w:val="0"/>
          <w:divBdr>
            <w:top w:val="none" w:sz="0" w:space="0" w:color="auto"/>
            <w:left w:val="none" w:sz="0" w:space="0" w:color="auto"/>
            <w:bottom w:val="none" w:sz="0" w:space="0" w:color="auto"/>
            <w:right w:val="none" w:sz="0" w:space="0" w:color="auto"/>
          </w:divBdr>
        </w:div>
        <w:div w:id="1436440946">
          <w:marLeft w:val="0"/>
          <w:marRight w:val="0"/>
          <w:marTop w:val="0"/>
          <w:marBottom w:val="0"/>
          <w:divBdr>
            <w:top w:val="none" w:sz="0" w:space="0" w:color="auto"/>
            <w:left w:val="none" w:sz="0" w:space="0" w:color="auto"/>
            <w:bottom w:val="none" w:sz="0" w:space="0" w:color="auto"/>
            <w:right w:val="none" w:sz="0" w:space="0" w:color="auto"/>
          </w:divBdr>
        </w:div>
        <w:div w:id="482426153">
          <w:marLeft w:val="0"/>
          <w:marRight w:val="0"/>
          <w:marTop w:val="0"/>
          <w:marBottom w:val="0"/>
          <w:divBdr>
            <w:top w:val="none" w:sz="0" w:space="0" w:color="auto"/>
            <w:left w:val="none" w:sz="0" w:space="0" w:color="auto"/>
            <w:bottom w:val="none" w:sz="0" w:space="0" w:color="auto"/>
            <w:right w:val="none" w:sz="0" w:space="0" w:color="auto"/>
          </w:divBdr>
        </w:div>
        <w:div w:id="2020622966">
          <w:marLeft w:val="0"/>
          <w:marRight w:val="0"/>
          <w:marTop w:val="0"/>
          <w:marBottom w:val="0"/>
          <w:divBdr>
            <w:top w:val="none" w:sz="0" w:space="0" w:color="auto"/>
            <w:left w:val="none" w:sz="0" w:space="0" w:color="auto"/>
            <w:bottom w:val="none" w:sz="0" w:space="0" w:color="auto"/>
            <w:right w:val="none" w:sz="0" w:space="0" w:color="auto"/>
          </w:divBdr>
        </w:div>
      </w:divsChild>
    </w:div>
    <w:div w:id="1542668947">
      <w:bodyDiv w:val="1"/>
      <w:marLeft w:val="0"/>
      <w:marRight w:val="0"/>
      <w:marTop w:val="0"/>
      <w:marBottom w:val="0"/>
      <w:divBdr>
        <w:top w:val="none" w:sz="0" w:space="0" w:color="auto"/>
        <w:left w:val="none" w:sz="0" w:space="0" w:color="auto"/>
        <w:bottom w:val="none" w:sz="0" w:space="0" w:color="auto"/>
        <w:right w:val="none" w:sz="0" w:space="0" w:color="auto"/>
      </w:divBdr>
    </w:div>
    <w:div w:id="178835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yperlink" Target="http://www.hopeuk.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20Brighton\AppData\Roaming\Microsoft\Templates\Annual%20report%20with%20cover%20photo%20(Timel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BCF91091FA4411C892991220F687FF7"/>
        <w:category>
          <w:name w:val="General"/>
          <w:gallery w:val="placeholder"/>
        </w:category>
        <w:types>
          <w:type w:val="bbPlcHdr"/>
        </w:types>
        <w:behaviors>
          <w:behavior w:val="content"/>
        </w:behaviors>
        <w:guid w:val="{22CD511B-0DB0-4084-A205-AD573535029F}"/>
      </w:docPartPr>
      <w:docPartBody>
        <w:p w:rsidR="00F8356F" w:rsidRDefault="00F8356F">
          <w:pPr>
            <w:pStyle w:val="7BCF91091FA4411C892991220F687FF7"/>
          </w:pPr>
          <w:r>
            <w:t>Statement of Financial Position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MinchoB">
    <w:altName w:val="Yu Gothic"/>
    <w:panose1 w:val="00000000000000000000"/>
    <w:charset w:val="80"/>
    <w:family w:val="roman"/>
    <w:notTrueType/>
    <w:pitch w:val="default"/>
  </w:font>
  <w:font w:name="Calibri">
    <w:panose1 w:val="020F0502020204030204"/>
    <w:charset w:val="00"/>
    <w:family w:val="swiss"/>
    <w:pitch w:val="variable"/>
    <w:sig w:usb0="E0002AFF" w:usb1="C0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56F"/>
    <w:rsid w:val="006C0505"/>
    <w:rsid w:val="0094054A"/>
    <w:rsid w:val="00BD0C52"/>
    <w:rsid w:val="00EA595D"/>
    <w:rsid w:val="00F835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7"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7566C3B5EB4CDEB6D2844DA334B0D4">
    <w:name w:val="047566C3B5EB4CDEB6D2844DA334B0D4"/>
  </w:style>
  <w:style w:type="paragraph" w:customStyle="1" w:styleId="EDFC0BA6F8B14ED393ED783DA7A90F9E">
    <w:name w:val="EDFC0BA6F8B14ED393ED783DA7A90F9E"/>
  </w:style>
  <w:style w:type="paragraph" w:customStyle="1" w:styleId="99FD36B184D845209476D19DBBAD2E78">
    <w:name w:val="99FD36B184D845209476D19DBBAD2E78"/>
  </w:style>
  <w:style w:type="paragraph" w:customStyle="1" w:styleId="578561ECA5D147EBBACFE425A346D096">
    <w:name w:val="578561ECA5D147EBBACFE425A346D096"/>
  </w:style>
  <w:style w:type="paragraph" w:customStyle="1" w:styleId="789BE1FCAECE42DC97D6CC74C3A9ADDB">
    <w:name w:val="789BE1FCAECE42DC97D6CC74C3A9ADDB"/>
  </w:style>
  <w:style w:type="paragraph" w:customStyle="1" w:styleId="284FD66FD59D4681B3319FB2396C5D66">
    <w:name w:val="284FD66FD59D4681B3319FB2396C5D66"/>
  </w:style>
  <w:style w:type="paragraph" w:customStyle="1" w:styleId="78D81580903E44128EB956A81D2A9B6B">
    <w:name w:val="78D81580903E44128EB956A81D2A9B6B"/>
  </w:style>
  <w:style w:type="paragraph" w:customStyle="1" w:styleId="51675DDC5A774723B63378E0334C8607">
    <w:name w:val="51675DDC5A774723B63378E0334C8607"/>
  </w:style>
  <w:style w:type="paragraph" w:customStyle="1" w:styleId="23944C4288B044468678172FCD972467">
    <w:name w:val="23944C4288B044468678172FCD972467"/>
  </w:style>
  <w:style w:type="paragraph" w:customStyle="1" w:styleId="43EC35FE02EB417DAA6E80DE10B5974B">
    <w:name w:val="43EC35FE02EB417DAA6E80DE10B5974B"/>
  </w:style>
  <w:style w:type="paragraph" w:customStyle="1" w:styleId="CF7CAB2D39A14E23A4921D416D7329E1">
    <w:name w:val="CF7CAB2D39A14E23A4921D416D7329E1"/>
  </w:style>
  <w:style w:type="paragraph" w:customStyle="1" w:styleId="BCB743018D3948B2AE2BAAE4A966CDAE">
    <w:name w:val="BCB743018D3948B2AE2BAAE4A966CDAE"/>
  </w:style>
  <w:style w:type="paragraph" w:customStyle="1" w:styleId="9ED175BF608A478C9C270D34B7F7D2CB">
    <w:name w:val="9ED175BF608A478C9C270D34B7F7D2CB"/>
  </w:style>
  <w:style w:type="paragraph" w:customStyle="1" w:styleId="A4D6FD60107F45889C1366B9A75BE4CE">
    <w:name w:val="A4D6FD60107F45889C1366B9A75BE4CE"/>
  </w:style>
  <w:style w:type="paragraph" w:styleId="Date">
    <w:name w:val="Date"/>
    <w:basedOn w:val="Normal"/>
    <w:link w:val="DateChar"/>
    <w:uiPriority w:val="7"/>
    <w:qFormat/>
    <w:pPr>
      <w:spacing w:before="40" w:line="288" w:lineRule="auto"/>
    </w:pPr>
    <w:rPr>
      <w:rFonts w:eastAsiaTheme="minorHAnsi"/>
      <w:color w:val="595959" w:themeColor="text1" w:themeTint="A6"/>
      <w:kern w:val="20"/>
      <w:sz w:val="20"/>
      <w:szCs w:val="20"/>
      <w:lang w:val="en-US" w:eastAsia="ja-JP"/>
    </w:rPr>
  </w:style>
  <w:style w:type="character" w:customStyle="1" w:styleId="DateChar">
    <w:name w:val="Date Char"/>
    <w:basedOn w:val="DefaultParagraphFont"/>
    <w:link w:val="Date"/>
    <w:uiPriority w:val="7"/>
    <w:rPr>
      <w:rFonts w:eastAsiaTheme="minorHAnsi"/>
      <w:color w:val="595959" w:themeColor="text1" w:themeTint="A6"/>
      <w:kern w:val="20"/>
      <w:sz w:val="20"/>
      <w:szCs w:val="20"/>
      <w:lang w:val="en-US" w:eastAsia="ja-JP"/>
    </w:rPr>
  </w:style>
  <w:style w:type="paragraph" w:customStyle="1" w:styleId="02A46F74115C4ED08EB4EC6343D3DE9C">
    <w:name w:val="02A46F74115C4ED08EB4EC6343D3DE9C"/>
  </w:style>
  <w:style w:type="paragraph" w:customStyle="1" w:styleId="A363B973CABE45CC817CCCEAF821D363">
    <w:name w:val="A363B973CABE45CC817CCCEAF821D363"/>
  </w:style>
  <w:style w:type="paragraph" w:customStyle="1" w:styleId="61DAF01480C24EE0BB124DB964E7366F">
    <w:name w:val="61DAF01480C24EE0BB124DB964E7366F"/>
  </w:style>
  <w:style w:type="paragraph" w:customStyle="1" w:styleId="22FFF11623EE4285AE2C0D434459606B">
    <w:name w:val="22FFF11623EE4285AE2C0D434459606B"/>
  </w:style>
  <w:style w:type="paragraph" w:customStyle="1" w:styleId="7BCF91091FA4411C892991220F687FF7">
    <w:name w:val="7BCF91091FA4411C892991220F687FF7"/>
  </w:style>
  <w:style w:type="paragraph" w:styleId="ListBullet">
    <w:name w:val="List Bullet"/>
    <w:basedOn w:val="Normal"/>
    <w:uiPriority w:val="8"/>
    <w:qFormat/>
    <w:pPr>
      <w:numPr>
        <w:numId w:val="1"/>
      </w:numPr>
      <w:spacing w:before="40" w:after="40" w:line="288" w:lineRule="auto"/>
    </w:pPr>
    <w:rPr>
      <w:rFonts w:eastAsiaTheme="minorHAnsi"/>
      <w:color w:val="595959" w:themeColor="text1" w:themeTint="A6"/>
      <w:kern w:val="20"/>
      <w:sz w:val="20"/>
      <w:szCs w:val="20"/>
      <w:lang w:val="en-US" w:eastAsia="ja-JP"/>
    </w:rPr>
  </w:style>
  <w:style w:type="paragraph" w:customStyle="1" w:styleId="CB774E8AAE9A4FC9A7A9AF1FD3076C98">
    <w:name w:val="CB774E8AAE9A4FC9A7A9AF1FD3076C98"/>
  </w:style>
  <w:style w:type="paragraph" w:customStyle="1" w:styleId="F82D0C15C80F461F9A994D97E997D8A4">
    <w:name w:val="F82D0C15C80F461F9A994D97E997D8A4"/>
  </w:style>
  <w:style w:type="paragraph" w:customStyle="1" w:styleId="B94FEB4B127B40EA93C6C3018F1BBA7B">
    <w:name w:val="B94FEB4B127B40EA93C6C3018F1BBA7B"/>
  </w:style>
  <w:style w:type="paragraph" w:customStyle="1" w:styleId="0CC73BC38AAF48AE8825C1BD576C2A12">
    <w:name w:val="0CC73BC38AAF48AE8825C1BD576C2A12"/>
  </w:style>
  <w:style w:type="paragraph" w:customStyle="1" w:styleId="C032EA3A5AB34E31A3FC31206F4BA979">
    <w:name w:val="C032EA3A5AB34E31A3FC31206F4BA979"/>
  </w:style>
  <w:style w:type="paragraph" w:customStyle="1" w:styleId="CB9F29370683494899A579EF17124559">
    <w:name w:val="CB9F29370683494899A579EF17124559"/>
  </w:style>
  <w:style w:type="paragraph" w:customStyle="1" w:styleId="6E5AD8DD5C8E437498D30BF8A7A46B9D">
    <w:name w:val="6E5AD8DD5C8E437498D30BF8A7A46B9D"/>
  </w:style>
  <w:style w:type="paragraph" w:customStyle="1" w:styleId="667A64E827244AD5963A712EB6B8A5E6">
    <w:name w:val="667A64E827244AD5963A712EB6B8A5E6"/>
  </w:style>
  <w:style w:type="paragraph" w:customStyle="1" w:styleId="16EFCEBC9FD343C9AAA2E613E0899AA2">
    <w:name w:val="16EFCEBC9FD343C9AAA2E613E0899AA2"/>
  </w:style>
  <w:style w:type="paragraph" w:customStyle="1" w:styleId="03CEB7627B4E470693C0C844C7DDCE82">
    <w:name w:val="03CEB7627B4E470693C0C844C7DDCE82"/>
  </w:style>
  <w:style w:type="paragraph" w:customStyle="1" w:styleId="F143C780ED7148F996EF9E37F9FE60EA">
    <w:name w:val="F143C780ED7148F996EF9E37F9FE60EA"/>
  </w:style>
  <w:style w:type="paragraph" w:customStyle="1" w:styleId="4C42E2D4E1F744E19BD23715375629DA">
    <w:name w:val="4C42E2D4E1F744E19BD23715375629DA"/>
  </w:style>
  <w:style w:type="paragraph" w:customStyle="1" w:styleId="F98A8DF58ADB45AC870A6A83F077119F">
    <w:name w:val="F98A8DF58ADB45AC870A6A83F077119F"/>
  </w:style>
  <w:style w:type="paragraph" w:customStyle="1" w:styleId="B5527A3B1B08478C91D2076DFC85724F">
    <w:name w:val="B5527A3B1B08478C91D2076DFC85724F"/>
  </w:style>
  <w:style w:type="paragraph" w:customStyle="1" w:styleId="A757C862708D4D6EA550390CABBBFBF9">
    <w:name w:val="A757C862708D4D6EA550390CABBBFBF9"/>
  </w:style>
  <w:style w:type="paragraph" w:customStyle="1" w:styleId="09B8799AF4854B25BF48C3ECC9BEF0FE">
    <w:name w:val="09B8799AF4854B25BF48C3ECC9BEF0FE"/>
  </w:style>
  <w:style w:type="paragraph" w:customStyle="1" w:styleId="F3544FD0CF8046F5BCEA4569D7A1FB95">
    <w:name w:val="F3544FD0CF8046F5BCEA4569D7A1FB95"/>
  </w:style>
  <w:style w:type="paragraph" w:customStyle="1" w:styleId="24886278FD9A46C18A7431F23A1CA41F">
    <w:name w:val="24886278FD9A46C18A7431F23A1CA41F"/>
  </w:style>
  <w:style w:type="paragraph" w:customStyle="1" w:styleId="248412F2B48D438498FDAE623AFD49E6">
    <w:name w:val="248412F2B48D438498FDAE623AFD49E6"/>
  </w:style>
  <w:style w:type="paragraph" w:customStyle="1" w:styleId="EFFE55F187C74EC68268A41A9BD49ED4">
    <w:name w:val="EFFE55F187C74EC68268A41A9BD49ED4"/>
  </w:style>
  <w:style w:type="paragraph" w:customStyle="1" w:styleId="918129354F034E7087CE5610D7D6CE6E">
    <w:name w:val="918129354F034E7087CE5610D7D6CE6E"/>
  </w:style>
  <w:style w:type="paragraph" w:customStyle="1" w:styleId="3E599D10A34940E9829714229501A01D">
    <w:name w:val="3E599D10A34940E9829714229501A01D"/>
  </w:style>
  <w:style w:type="paragraph" w:customStyle="1" w:styleId="D347191E6BB8467C8897059DC7BA6155">
    <w:name w:val="D347191E6BB8467C8897059DC7BA6155"/>
  </w:style>
  <w:style w:type="paragraph" w:customStyle="1" w:styleId="52CB7B99FF984DCA827B54F51624C10F">
    <w:name w:val="52CB7B99FF984DCA827B54F51624C10F"/>
  </w:style>
  <w:style w:type="paragraph" w:styleId="ListNumber">
    <w:name w:val="List Number"/>
    <w:basedOn w:val="Normal"/>
    <w:uiPriority w:val="10"/>
    <w:qFormat/>
    <w:pPr>
      <w:numPr>
        <w:ilvl w:val="1"/>
        <w:numId w:val="2"/>
      </w:numPr>
      <w:tabs>
        <w:tab w:val="left" w:pos="432"/>
      </w:tabs>
      <w:spacing w:before="40" w:line="288" w:lineRule="auto"/>
      <w:contextualSpacing/>
    </w:pPr>
    <w:rPr>
      <w:rFonts w:eastAsiaTheme="minorHAnsi"/>
      <w:color w:val="595959" w:themeColor="text1" w:themeTint="A6"/>
      <w:kern w:val="20"/>
      <w:sz w:val="20"/>
      <w:szCs w:val="20"/>
      <w:lang w:val="en-US" w:eastAsia="ja-JP"/>
    </w:rPr>
  </w:style>
  <w:style w:type="paragraph" w:customStyle="1" w:styleId="D586936D59B141EBB7795020EC288661">
    <w:name w:val="D586936D59B141EBB7795020EC288661"/>
  </w:style>
  <w:style w:type="paragraph" w:customStyle="1" w:styleId="3729E4D38A3E47DC891F3F9056582497">
    <w:name w:val="3729E4D38A3E47DC891F3F9056582497"/>
  </w:style>
  <w:style w:type="paragraph" w:customStyle="1" w:styleId="46F91D9843A54270A28EE2195D81ABE9">
    <w:name w:val="46F91D9843A54270A28EE2195D81ABE9"/>
  </w:style>
  <w:style w:type="paragraph" w:customStyle="1" w:styleId="5F1C97701DBE40B39554DE3F9192A05F">
    <w:name w:val="5F1C97701DBE40B39554DE3F9192A05F"/>
  </w:style>
  <w:style w:type="paragraph" w:customStyle="1" w:styleId="EE170C4E602B41129102654F34D80404">
    <w:name w:val="EE170C4E602B41129102654F34D80404"/>
  </w:style>
  <w:style w:type="paragraph" w:customStyle="1" w:styleId="61AD2ED0627F4408BBDF5ED2CD5D0E27">
    <w:name w:val="61AD2ED0627F4408BBDF5ED2CD5D0E27"/>
  </w:style>
  <w:style w:type="paragraph" w:customStyle="1" w:styleId="EFE9AC3CE5CA473A992E6D12FA43EE18">
    <w:name w:val="EFE9AC3CE5CA473A992E6D12FA43EE18"/>
  </w:style>
  <w:style w:type="paragraph" w:customStyle="1" w:styleId="2E213741FA044510ADCCDF724C9DE344">
    <w:name w:val="2E213741FA044510ADCCDF724C9DE344"/>
  </w:style>
  <w:style w:type="paragraph" w:customStyle="1" w:styleId="E56D14C137AC4F5F9D269B78789B5851">
    <w:name w:val="E56D14C137AC4F5F9D269B78789B5851"/>
  </w:style>
  <w:style w:type="paragraph" w:customStyle="1" w:styleId="E9A5C2C390E64E14BA2AC6968E248C8C">
    <w:name w:val="E9A5C2C390E64E14BA2AC6968E248C8C"/>
  </w:style>
  <w:style w:type="paragraph" w:customStyle="1" w:styleId="5D91F15917C846B0AE9E6F9D1DA85FD7">
    <w:name w:val="5D91F15917C846B0AE9E6F9D1DA85FD7"/>
  </w:style>
  <w:style w:type="paragraph" w:customStyle="1" w:styleId="1F148F1648874B719E8F97DA7C628CC9">
    <w:name w:val="1F148F1648874B719E8F97DA7C628CC9"/>
  </w:style>
  <w:style w:type="paragraph" w:customStyle="1" w:styleId="507B53EE9E914D57ABB1DBC3A40095C9">
    <w:name w:val="507B53EE9E914D57ABB1DBC3A40095C9"/>
  </w:style>
  <w:style w:type="paragraph" w:customStyle="1" w:styleId="CFE0BE9BF3554DC5A583298D915D9C51">
    <w:name w:val="CFE0BE9BF3554DC5A583298D915D9C51"/>
  </w:style>
  <w:style w:type="paragraph" w:customStyle="1" w:styleId="6E8B421A402C4BA58E390C1A8A3391C0">
    <w:name w:val="6E8B421A402C4BA58E390C1A8A3391C0"/>
  </w:style>
  <w:style w:type="paragraph" w:customStyle="1" w:styleId="8B0FB371C5E04AB8B491AD9B84F34009">
    <w:name w:val="8B0FB371C5E04AB8B491AD9B84F34009"/>
  </w:style>
  <w:style w:type="paragraph" w:customStyle="1" w:styleId="B1A80A1C701F437C96B30135B5F9FEC5">
    <w:name w:val="B1A80A1C701F437C96B30135B5F9FEC5"/>
  </w:style>
  <w:style w:type="paragraph" w:customStyle="1" w:styleId="02045DBE742C4747818FA5D74AF468FA">
    <w:name w:val="02045DBE742C4747818FA5D74AF468FA"/>
  </w:style>
  <w:style w:type="paragraph" w:customStyle="1" w:styleId="E8B256056856485D878DEC114D7656A1">
    <w:name w:val="E8B256056856485D878DEC114D7656A1"/>
  </w:style>
  <w:style w:type="paragraph" w:customStyle="1" w:styleId="4119678D0284468CADF2246165FB46B6">
    <w:name w:val="4119678D0284468CADF2246165FB46B6"/>
  </w:style>
  <w:style w:type="paragraph" w:customStyle="1" w:styleId="B7086FAA9E2B4ED2A7C9D851934251DD">
    <w:name w:val="B7086FAA9E2B4ED2A7C9D851934251DD"/>
  </w:style>
  <w:style w:type="paragraph" w:customStyle="1" w:styleId="FD1344F581344129B16EABD69F175CE3">
    <w:name w:val="FD1344F581344129B16EABD69F175CE3"/>
  </w:style>
  <w:style w:type="paragraph" w:customStyle="1" w:styleId="541100861EA648CDB0C926A1E0BE3265">
    <w:name w:val="541100861EA648CDB0C926A1E0BE3265"/>
  </w:style>
  <w:style w:type="paragraph" w:customStyle="1" w:styleId="AEEDDC0F02E34465A0FD6B5D399DE756">
    <w:name w:val="AEEDDC0F02E34465A0FD6B5D399DE756"/>
  </w:style>
  <w:style w:type="paragraph" w:customStyle="1" w:styleId="36390D7B3044465285827262A0DD782D">
    <w:name w:val="36390D7B3044465285827262A0DD782D"/>
    <w:rsid w:val="006C0505"/>
  </w:style>
  <w:style w:type="paragraph" w:customStyle="1" w:styleId="D068F7F77F7745328575CAA293B7104A">
    <w:name w:val="D068F7F77F7745328575CAA293B7104A"/>
    <w:rsid w:val="006C0505"/>
  </w:style>
  <w:style w:type="paragraph" w:customStyle="1" w:styleId="7B298C073C6B48B0A6D8B22EA9F551C4">
    <w:name w:val="7B298C073C6B48B0A6D8B22EA9F551C4"/>
    <w:rsid w:val="006C0505"/>
  </w:style>
  <w:style w:type="paragraph" w:customStyle="1" w:styleId="DF925B43580C4BDBA57A34D94908F083">
    <w:name w:val="DF925B43580C4BDBA57A34D94908F083"/>
    <w:rsid w:val="006C0505"/>
  </w:style>
  <w:style w:type="paragraph" w:customStyle="1" w:styleId="98B459EB7E17489EA41B435A3606D58F">
    <w:name w:val="98B459EB7E17489EA41B435A3606D58F"/>
    <w:rsid w:val="006C0505"/>
  </w:style>
  <w:style w:type="paragraph" w:customStyle="1" w:styleId="E3D2E92E1DDE47BD92C7D4A1FE19D9E5">
    <w:name w:val="E3D2E92E1DDE47BD92C7D4A1FE19D9E5"/>
    <w:rsid w:val="006C0505"/>
  </w:style>
  <w:style w:type="paragraph" w:customStyle="1" w:styleId="168C1852CE25433A92943A66EF8997B2">
    <w:name w:val="168C1852CE25433A92943A66EF8997B2"/>
    <w:rsid w:val="006C05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4.xml><?xml version="1.0" encoding="utf-8"?>
<ds:datastoreItem xmlns:ds="http://schemas.openxmlformats.org/officeDocument/2006/customXml" ds:itemID="{7BC60804-B482-40F8-A46D-FF7F86518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with cover photo (Timeless design)</Template>
  <TotalTime>12</TotalTime>
  <Pages>9</Pages>
  <Words>1365</Words>
  <Characters>7783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Brighton</dc:creator>
  <cp:keywords/>
  <cp:lastModifiedBy>Sarah Brighton</cp:lastModifiedBy>
  <cp:revision>7</cp:revision>
  <cp:lastPrinted>2018-03-19T10:40:00Z</cp:lastPrinted>
  <dcterms:created xsi:type="dcterms:W3CDTF">2018-03-19T10:41:00Z</dcterms:created>
  <dcterms:modified xsi:type="dcterms:W3CDTF">2018-04-30T14:39:00Z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